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EB" w:rsidRPr="00096490" w:rsidRDefault="002207EB" w:rsidP="002207EB">
      <w:pPr>
        <w:spacing w:after="0" w:line="240" w:lineRule="auto"/>
        <w:jc w:val="center"/>
        <w:rPr>
          <w:rFonts w:ascii="Times New Roman" w:eastAsia="Times New Roman" w:hAnsi="Times New Roman" w:cs="Times New Roman"/>
          <w:b/>
          <w:caps/>
          <w:color w:val="000000"/>
          <w:sz w:val="24"/>
          <w:szCs w:val="24"/>
        </w:rPr>
      </w:pPr>
      <w:r w:rsidRPr="00096490">
        <w:rPr>
          <w:rFonts w:ascii="Times New Roman" w:eastAsia="Times New Roman" w:hAnsi="Times New Roman" w:cs="Times New Roman"/>
          <w:b/>
          <w:caps/>
          <w:color w:val="000000"/>
          <w:sz w:val="24"/>
          <w:szCs w:val="24"/>
        </w:rPr>
        <w:t>Совет депутатов</w:t>
      </w:r>
    </w:p>
    <w:p w:rsidR="002207EB" w:rsidRPr="00096490" w:rsidRDefault="002207EB" w:rsidP="002207EB">
      <w:pPr>
        <w:spacing w:after="0" w:line="240" w:lineRule="auto"/>
        <w:jc w:val="cente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КИЕ</w:t>
      </w:r>
      <w:r w:rsidRPr="00096490">
        <w:rPr>
          <w:rFonts w:ascii="Times New Roman" w:eastAsia="Times New Roman" w:hAnsi="Times New Roman" w:cs="Times New Roman"/>
          <w:b/>
          <w:caps/>
          <w:color w:val="000000"/>
          <w:sz w:val="24"/>
          <w:szCs w:val="24"/>
        </w:rPr>
        <w:t>вского сельсовета</w:t>
      </w:r>
    </w:p>
    <w:p w:rsidR="002207EB" w:rsidRPr="00096490" w:rsidRDefault="002207EB" w:rsidP="002207EB">
      <w:pPr>
        <w:spacing w:after="0" w:line="240" w:lineRule="auto"/>
        <w:jc w:val="center"/>
        <w:rPr>
          <w:rFonts w:ascii="Times New Roman" w:eastAsia="Times New Roman" w:hAnsi="Times New Roman" w:cs="Times New Roman"/>
          <w:b/>
          <w:caps/>
          <w:color w:val="000000"/>
          <w:sz w:val="24"/>
          <w:szCs w:val="24"/>
        </w:rPr>
      </w:pPr>
      <w:r w:rsidRPr="00096490">
        <w:rPr>
          <w:rFonts w:ascii="Times New Roman" w:eastAsia="Times New Roman" w:hAnsi="Times New Roman" w:cs="Times New Roman"/>
          <w:b/>
          <w:caps/>
          <w:color w:val="000000"/>
          <w:sz w:val="24"/>
          <w:szCs w:val="24"/>
        </w:rPr>
        <w:t>Татарского района</w:t>
      </w:r>
    </w:p>
    <w:p w:rsidR="002207EB" w:rsidRPr="00096490" w:rsidRDefault="002207EB" w:rsidP="002207EB">
      <w:pPr>
        <w:spacing w:after="0" w:line="240" w:lineRule="auto"/>
        <w:jc w:val="center"/>
        <w:rPr>
          <w:rFonts w:ascii="Times New Roman" w:eastAsia="Times New Roman" w:hAnsi="Times New Roman" w:cs="Times New Roman"/>
          <w:b/>
          <w:caps/>
          <w:color w:val="000000"/>
          <w:sz w:val="24"/>
          <w:szCs w:val="24"/>
        </w:rPr>
      </w:pPr>
      <w:r w:rsidRPr="00096490">
        <w:rPr>
          <w:rFonts w:ascii="Times New Roman" w:eastAsia="Times New Roman" w:hAnsi="Times New Roman" w:cs="Times New Roman"/>
          <w:b/>
          <w:caps/>
          <w:color w:val="000000"/>
          <w:sz w:val="24"/>
          <w:szCs w:val="24"/>
        </w:rPr>
        <w:t>Новосибирской области</w:t>
      </w:r>
    </w:p>
    <w:p w:rsidR="002207EB" w:rsidRDefault="002207EB" w:rsidP="002207EB">
      <w:pPr>
        <w:spacing w:after="0" w:line="240" w:lineRule="auto"/>
        <w:ind w:firstLine="4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шестого созыва</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p>
    <w:p w:rsidR="002207EB" w:rsidRPr="007833A0" w:rsidRDefault="002207EB" w:rsidP="002207EB">
      <w:pPr>
        <w:spacing w:after="0" w:line="240" w:lineRule="auto"/>
        <w:ind w:firstLine="406"/>
        <w:jc w:val="center"/>
        <w:rPr>
          <w:rFonts w:ascii="Times New Roman" w:eastAsia="Times New Roman" w:hAnsi="Times New Roman" w:cs="Times New Roman"/>
          <w:b/>
          <w:sz w:val="24"/>
          <w:szCs w:val="24"/>
        </w:rPr>
      </w:pPr>
      <w:r w:rsidRPr="007833A0">
        <w:rPr>
          <w:rFonts w:ascii="Times New Roman" w:eastAsia="Times New Roman" w:hAnsi="Times New Roman" w:cs="Times New Roman"/>
          <w:b/>
          <w:sz w:val="24"/>
          <w:szCs w:val="24"/>
        </w:rPr>
        <w:t>РЕШЕНИЕ</w:t>
      </w:r>
    </w:p>
    <w:p w:rsidR="002207EB" w:rsidRPr="007833A0" w:rsidRDefault="002207EB" w:rsidP="002207EB">
      <w:pPr>
        <w:spacing w:after="0" w:line="240" w:lineRule="auto"/>
        <w:ind w:firstLine="4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Двадцать третья </w:t>
      </w:r>
      <w:r w:rsidRPr="007833A0">
        <w:rPr>
          <w:rFonts w:ascii="Times New Roman" w:eastAsia="Times New Roman" w:hAnsi="Times New Roman" w:cs="Times New Roman"/>
          <w:b/>
          <w:sz w:val="24"/>
          <w:szCs w:val="24"/>
        </w:rPr>
        <w:t>сесси</w:t>
      </w:r>
      <w:r>
        <w:rPr>
          <w:rFonts w:ascii="Times New Roman" w:eastAsia="Times New Roman" w:hAnsi="Times New Roman" w:cs="Times New Roman"/>
          <w:b/>
          <w:sz w:val="24"/>
          <w:szCs w:val="24"/>
        </w:rPr>
        <w:t>я</w:t>
      </w:r>
    </w:p>
    <w:p w:rsidR="002207EB" w:rsidRPr="007833A0" w:rsidRDefault="002207EB" w:rsidP="002207EB">
      <w:pPr>
        <w:spacing w:after="0" w:line="240" w:lineRule="auto"/>
        <w:ind w:firstLine="406"/>
        <w:jc w:val="center"/>
        <w:rPr>
          <w:rFonts w:ascii="Times New Roman" w:eastAsia="Times New Roman" w:hAnsi="Times New Roman" w:cs="Times New Roman"/>
          <w:sz w:val="24"/>
          <w:szCs w:val="24"/>
        </w:rPr>
      </w:pPr>
    </w:p>
    <w:p w:rsidR="002207EB" w:rsidRPr="007833A0" w:rsidRDefault="002207EB" w:rsidP="002207EB">
      <w:pPr>
        <w:spacing w:after="0" w:line="240" w:lineRule="auto"/>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22.07.2022г                                                                                                             </w:t>
      </w:r>
      <w:r w:rsidRPr="00996B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096490" w:rsidRDefault="002207EB" w:rsidP="002207EB">
      <w:pPr>
        <w:pStyle w:val="a4"/>
        <w:jc w:val="center"/>
        <w:rPr>
          <w:rFonts w:ascii="Times New Roman" w:hAnsi="Times New Roman"/>
          <w:b/>
          <w:sz w:val="24"/>
          <w:szCs w:val="24"/>
        </w:rPr>
      </w:pPr>
      <w:r w:rsidRPr="00096490">
        <w:rPr>
          <w:rFonts w:ascii="Times New Roman" w:hAnsi="Times New Roman"/>
          <w:b/>
          <w:sz w:val="24"/>
          <w:szCs w:val="24"/>
        </w:rPr>
        <w:t xml:space="preserve">О внесение изменений и дополнений в правила благоустройство </w:t>
      </w:r>
      <w:r>
        <w:rPr>
          <w:rFonts w:ascii="Times New Roman" w:hAnsi="Times New Roman"/>
          <w:b/>
          <w:sz w:val="24"/>
          <w:szCs w:val="24"/>
        </w:rPr>
        <w:t>Киевского</w:t>
      </w:r>
      <w:r w:rsidRPr="00096490">
        <w:rPr>
          <w:rFonts w:ascii="Times New Roman" w:hAnsi="Times New Roman"/>
          <w:b/>
          <w:sz w:val="24"/>
          <w:szCs w:val="24"/>
        </w:rPr>
        <w:t xml:space="preserve"> сельсовета Татарского района Новосибирской области от </w:t>
      </w:r>
      <w:r>
        <w:rPr>
          <w:rFonts w:ascii="Times New Roman" w:hAnsi="Times New Roman"/>
          <w:b/>
          <w:sz w:val="24"/>
          <w:szCs w:val="24"/>
        </w:rPr>
        <w:t>29</w:t>
      </w:r>
      <w:r w:rsidRPr="00096490">
        <w:rPr>
          <w:rFonts w:ascii="Times New Roman" w:hAnsi="Times New Roman"/>
          <w:b/>
          <w:sz w:val="24"/>
          <w:szCs w:val="24"/>
        </w:rPr>
        <w:t>.0</w:t>
      </w:r>
      <w:r>
        <w:rPr>
          <w:rFonts w:ascii="Times New Roman" w:hAnsi="Times New Roman"/>
          <w:b/>
          <w:sz w:val="24"/>
          <w:szCs w:val="24"/>
        </w:rPr>
        <w:t>5</w:t>
      </w:r>
      <w:r w:rsidRPr="00096490">
        <w:rPr>
          <w:rFonts w:ascii="Times New Roman" w:hAnsi="Times New Roman"/>
          <w:b/>
          <w:sz w:val="24"/>
          <w:szCs w:val="24"/>
        </w:rPr>
        <w:t xml:space="preserve">.2020г. № </w:t>
      </w:r>
      <w:r>
        <w:rPr>
          <w:rFonts w:ascii="Times New Roman" w:hAnsi="Times New Roman"/>
          <w:b/>
          <w:sz w:val="24"/>
          <w:szCs w:val="24"/>
        </w:rPr>
        <w:t>5</w:t>
      </w:r>
      <w:r w:rsidRPr="00096490">
        <w:rPr>
          <w:rFonts w:ascii="Times New Roman" w:hAnsi="Times New Roman"/>
          <w:b/>
          <w:sz w:val="24"/>
          <w:szCs w:val="24"/>
        </w:rPr>
        <w:t xml:space="preserve"> «Об утверждении норм и правил благоустройства территории </w:t>
      </w:r>
      <w:r>
        <w:rPr>
          <w:rFonts w:ascii="Times New Roman" w:hAnsi="Times New Roman"/>
          <w:b/>
          <w:sz w:val="24"/>
          <w:szCs w:val="24"/>
        </w:rPr>
        <w:t>Киевского</w:t>
      </w:r>
      <w:r w:rsidRPr="00096490">
        <w:rPr>
          <w:rFonts w:ascii="Times New Roman" w:hAnsi="Times New Roman"/>
          <w:b/>
          <w:sz w:val="24"/>
          <w:szCs w:val="24"/>
        </w:rPr>
        <w:t xml:space="preserve"> сельсовета Татарского района Новосибирской области»</w:t>
      </w:r>
    </w:p>
    <w:p w:rsidR="002207EB" w:rsidRPr="00096490" w:rsidRDefault="002207EB" w:rsidP="002207EB">
      <w:pPr>
        <w:spacing w:after="0" w:line="240" w:lineRule="auto"/>
        <w:ind w:firstLine="406"/>
        <w:jc w:val="center"/>
        <w:rPr>
          <w:rFonts w:ascii="Times New Roman" w:eastAsia="Times New Roman" w:hAnsi="Times New Roman" w:cs="Times New Roman"/>
          <w:b/>
          <w:sz w:val="24"/>
          <w:szCs w:val="24"/>
        </w:rPr>
      </w:pPr>
    </w:p>
    <w:p w:rsidR="002207EB" w:rsidRPr="001E45B5" w:rsidRDefault="002207EB" w:rsidP="002207EB">
      <w:pPr>
        <w:pStyle w:val="a4"/>
        <w:rPr>
          <w:rFonts w:ascii="Times New Roman" w:hAnsi="Times New Roman"/>
          <w:sz w:val="24"/>
          <w:szCs w:val="24"/>
        </w:rPr>
      </w:pPr>
      <w:r w:rsidRPr="007833A0">
        <w:rPr>
          <w:rFonts w:ascii="Times New Roman" w:hAnsi="Times New Roman"/>
          <w:sz w:val="24"/>
          <w:szCs w:val="24"/>
        </w:rPr>
        <w:t xml:space="preserve">  </w:t>
      </w:r>
      <w:r w:rsidRPr="001E45B5">
        <w:rPr>
          <w:rFonts w:ascii="Times New Roman" w:hAnsi="Times New Roman"/>
          <w:sz w:val="24"/>
          <w:szCs w:val="24"/>
        </w:rPr>
        <w:tab/>
        <w:t xml:space="preserve">В целях приведения муниципальных нормативных правовых актов в соответствие с   Приказом Министерства строительства и жилищно-коммунального хозяйства от 29.12.2021 № 1042/пр. «Об утверждения методических рекомендаций по разработки норм и правил по благоустройству территорий муниципальных образований»  Совет Депутатов  </w:t>
      </w:r>
      <w:r>
        <w:rPr>
          <w:rFonts w:ascii="Times New Roman" w:hAnsi="Times New Roman"/>
          <w:sz w:val="24"/>
          <w:szCs w:val="24"/>
        </w:rPr>
        <w:t>Киевского</w:t>
      </w:r>
      <w:r w:rsidRPr="001E45B5">
        <w:rPr>
          <w:rFonts w:ascii="Times New Roman" w:hAnsi="Times New Roman"/>
          <w:sz w:val="24"/>
          <w:szCs w:val="24"/>
        </w:rPr>
        <w:t xml:space="preserve"> сельсовета Татарского района Новосибирской области</w:t>
      </w:r>
    </w:p>
    <w:p w:rsidR="002207EB" w:rsidRPr="001E45B5" w:rsidRDefault="002207EB" w:rsidP="002207EB">
      <w:pPr>
        <w:spacing w:after="0" w:line="240" w:lineRule="auto"/>
        <w:ind w:firstLine="708"/>
        <w:jc w:val="both"/>
        <w:rPr>
          <w:rFonts w:ascii="Times New Roman" w:hAnsi="Times New Roman" w:cs="Times New Roman"/>
          <w:sz w:val="24"/>
          <w:szCs w:val="24"/>
        </w:rPr>
      </w:pPr>
    </w:p>
    <w:p w:rsidR="002207EB" w:rsidRPr="001E45B5" w:rsidRDefault="002207EB" w:rsidP="002207EB">
      <w:pPr>
        <w:spacing w:after="0" w:line="240" w:lineRule="auto"/>
        <w:ind w:firstLine="708"/>
        <w:rPr>
          <w:rFonts w:ascii="Times New Roman" w:hAnsi="Times New Roman" w:cs="Times New Roman"/>
          <w:sz w:val="24"/>
          <w:szCs w:val="24"/>
        </w:rPr>
      </w:pPr>
      <w:r w:rsidRPr="001E45B5">
        <w:rPr>
          <w:rFonts w:ascii="Times New Roman" w:hAnsi="Times New Roman" w:cs="Times New Roman"/>
          <w:sz w:val="24"/>
          <w:szCs w:val="24"/>
        </w:rPr>
        <w:t>РЕШИЛ:</w:t>
      </w:r>
    </w:p>
    <w:p w:rsidR="002207EB" w:rsidRPr="001E45B5" w:rsidRDefault="002207EB" w:rsidP="002207EB">
      <w:pPr>
        <w:spacing w:after="0" w:line="240" w:lineRule="auto"/>
        <w:ind w:firstLine="406"/>
        <w:rPr>
          <w:rFonts w:ascii="Times New Roman" w:eastAsia="Times New Roman" w:hAnsi="Times New Roman" w:cs="Times New Roman"/>
          <w:sz w:val="24"/>
          <w:szCs w:val="24"/>
        </w:rPr>
      </w:pPr>
      <w:r w:rsidRPr="001E45B5">
        <w:rPr>
          <w:rFonts w:ascii="Times New Roman" w:hAnsi="Times New Roman" w:cs="Times New Roman"/>
          <w:sz w:val="24"/>
          <w:szCs w:val="24"/>
        </w:rPr>
        <w:t xml:space="preserve">1. Внести в  Решение </w:t>
      </w:r>
      <w:r>
        <w:rPr>
          <w:rFonts w:ascii="Times New Roman" w:hAnsi="Times New Roman" w:cs="Times New Roman"/>
          <w:sz w:val="24"/>
          <w:szCs w:val="24"/>
        </w:rPr>
        <w:t>43</w:t>
      </w:r>
      <w:r w:rsidRPr="001E45B5">
        <w:rPr>
          <w:rFonts w:ascii="Times New Roman" w:hAnsi="Times New Roman" w:cs="Times New Roman"/>
          <w:sz w:val="24"/>
          <w:szCs w:val="24"/>
        </w:rPr>
        <w:t xml:space="preserve"> сессии 5-го созыва Совета депутатов </w:t>
      </w:r>
      <w:r>
        <w:rPr>
          <w:rFonts w:ascii="Times New Roman" w:hAnsi="Times New Roman" w:cs="Times New Roman"/>
          <w:sz w:val="24"/>
          <w:szCs w:val="24"/>
        </w:rPr>
        <w:t>Киевского</w:t>
      </w:r>
      <w:r w:rsidRPr="001E45B5">
        <w:rPr>
          <w:rFonts w:ascii="Times New Roman" w:hAnsi="Times New Roman" w:cs="Times New Roman"/>
          <w:sz w:val="24"/>
          <w:szCs w:val="24"/>
        </w:rPr>
        <w:t xml:space="preserve"> сельсовета Татарского района Новосибирской области от 2</w:t>
      </w:r>
      <w:r>
        <w:rPr>
          <w:rFonts w:ascii="Times New Roman" w:hAnsi="Times New Roman" w:cs="Times New Roman"/>
          <w:sz w:val="24"/>
          <w:szCs w:val="24"/>
        </w:rPr>
        <w:t>9</w:t>
      </w:r>
      <w:r w:rsidRPr="001E45B5">
        <w:rPr>
          <w:rFonts w:ascii="Times New Roman" w:hAnsi="Times New Roman" w:cs="Times New Roman"/>
          <w:sz w:val="24"/>
          <w:szCs w:val="24"/>
        </w:rPr>
        <w:t>.0</w:t>
      </w:r>
      <w:r>
        <w:rPr>
          <w:rFonts w:ascii="Times New Roman" w:hAnsi="Times New Roman" w:cs="Times New Roman"/>
          <w:sz w:val="24"/>
          <w:szCs w:val="24"/>
        </w:rPr>
        <w:t>5</w:t>
      </w:r>
      <w:r w:rsidRPr="001E45B5">
        <w:rPr>
          <w:rFonts w:ascii="Times New Roman" w:hAnsi="Times New Roman" w:cs="Times New Roman"/>
          <w:sz w:val="24"/>
          <w:szCs w:val="24"/>
        </w:rPr>
        <w:t xml:space="preserve">.2020г. № </w:t>
      </w:r>
      <w:r>
        <w:rPr>
          <w:rFonts w:ascii="Times New Roman" w:hAnsi="Times New Roman" w:cs="Times New Roman"/>
          <w:sz w:val="24"/>
          <w:szCs w:val="24"/>
        </w:rPr>
        <w:t>5</w:t>
      </w:r>
      <w:r w:rsidRPr="001E45B5">
        <w:rPr>
          <w:rFonts w:ascii="Times New Roman" w:hAnsi="Times New Roman" w:cs="Times New Roman"/>
          <w:sz w:val="24"/>
          <w:szCs w:val="24"/>
        </w:rPr>
        <w:t xml:space="preserve"> «</w:t>
      </w:r>
      <w:r w:rsidRPr="001E45B5">
        <w:rPr>
          <w:rFonts w:ascii="Times New Roman" w:eastAsia="Times New Roman" w:hAnsi="Times New Roman" w:cs="Times New Roman"/>
          <w:bCs/>
          <w:sz w:val="24"/>
          <w:szCs w:val="24"/>
        </w:rPr>
        <w:t xml:space="preserve">Об утверждении норм и правил благоустройства территории </w:t>
      </w:r>
      <w:r>
        <w:rPr>
          <w:rFonts w:ascii="Times New Roman" w:eastAsia="Times New Roman" w:hAnsi="Times New Roman" w:cs="Times New Roman"/>
          <w:bCs/>
          <w:sz w:val="24"/>
          <w:szCs w:val="24"/>
        </w:rPr>
        <w:t>Киевского</w:t>
      </w:r>
      <w:r w:rsidRPr="001E45B5">
        <w:rPr>
          <w:rFonts w:ascii="Times New Roman" w:eastAsia="Times New Roman" w:hAnsi="Times New Roman" w:cs="Times New Roman"/>
          <w:bCs/>
          <w:sz w:val="24"/>
          <w:szCs w:val="24"/>
        </w:rPr>
        <w:t xml:space="preserve"> сельсовета Татарского района Новосибирской области»</w:t>
      </w:r>
      <w:r w:rsidRPr="001E45B5">
        <w:rPr>
          <w:rFonts w:ascii="Times New Roman" w:eastAsia="Times New Roman" w:hAnsi="Times New Roman" w:cs="Times New Roman"/>
          <w:sz w:val="24"/>
          <w:szCs w:val="24"/>
        </w:rPr>
        <w:t xml:space="preserve"> </w:t>
      </w:r>
      <w:r w:rsidRPr="001E45B5">
        <w:rPr>
          <w:rFonts w:ascii="Times New Roman" w:hAnsi="Times New Roman" w:cs="Times New Roman"/>
          <w:sz w:val="24"/>
          <w:szCs w:val="24"/>
        </w:rPr>
        <w:t>следующие изменения:</w:t>
      </w:r>
    </w:p>
    <w:p w:rsidR="002207EB" w:rsidRPr="001E45B5" w:rsidRDefault="002207EB" w:rsidP="002207EB">
      <w:pPr>
        <w:spacing w:after="0" w:line="240" w:lineRule="auto"/>
        <w:jc w:val="both"/>
        <w:rPr>
          <w:rFonts w:ascii="Times New Roman" w:hAnsi="Times New Roman" w:cs="Times New Roman"/>
          <w:b/>
          <w:sz w:val="24"/>
          <w:szCs w:val="24"/>
        </w:rPr>
      </w:pPr>
      <w:r w:rsidRPr="001E45B5">
        <w:rPr>
          <w:rFonts w:ascii="Times New Roman" w:hAnsi="Times New Roman" w:cs="Times New Roman"/>
          <w:sz w:val="24"/>
          <w:szCs w:val="24"/>
        </w:rPr>
        <w:t xml:space="preserve">       </w:t>
      </w:r>
      <w:r w:rsidRPr="001E45B5">
        <w:rPr>
          <w:rFonts w:ascii="Times New Roman" w:hAnsi="Times New Roman" w:cs="Times New Roman"/>
          <w:b/>
          <w:sz w:val="24"/>
          <w:szCs w:val="24"/>
        </w:rPr>
        <w:t>1.1.дополнить статьей 18 следующего содержания: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 xml:space="preserve">     «Статья 18. Праздничное оформление территории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18.1 Праздничное оформление территории требуется осуществлять по решению   администрации на период проведения государственных и муниципальных праздников, а также мероприятий, связанных со знаменательными событиями.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18.2 Работы, связанные с проведением торжественных и праздничных мероприятий, производятся за счет средств их организаторов.</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18.3Праздничное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 xml:space="preserve">18.4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w:t>
      </w:r>
      <w:r>
        <w:rPr>
          <w:rFonts w:ascii="Times New Roman" w:hAnsi="Times New Roman"/>
          <w:sz w:val="24"/>
          <w:szCs w:val="24"/>
        </w:rPr>
        <w:t>Киевского</w:t>
      </w:r>
      <w:r w:rsidRPr="001E45B5">
        <w:rPr>
          <w:rFonts w:ascii="Times New Roman" w:hAnsi="Times New Roman"/>
          <w:sz w:val="24"/>
          <w:szCs w:val="24"/>
        </w:rPr>
        <w:t xml:space="preserve"> сельсовета.</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18.5 При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18.6 Не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ржавчина, отслоения краски и царапины на элементах и крепеже;</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частичное или полное отсутствие свечения элементов светового оформления;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видимые трещины, сколы и другие повреждения на поверхностях элементов праздничного оформления, видимая деформация несущих и крепежных элементов.</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18.7 Организация работ по демонтажу самовольно установленных элементов праздничного оформления, устранению дефектов, указанных в п. 18.6 настоящих Правил, осуществляется собственником (владельцем) или пользователем объекта».</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1.2 дополнить статьей 19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color w:val="222222"/>
          <w:sz w:val="24"/>
          <w:szCs w:val="24"/>
        </w:rPr>
      </w:pPr>
      <w:r w:rsidRPr="001E45B5">
        <w:rPr>
          <w:rFonts w:ascii="Times New Roman" w:eastAsia="Times New Roman" w:hAnsi="Times New Roman" w:cs="Times New Roman"/>
          <w:bCs/>
          <w:color w:val="222222"/>
          <w:sz w:val="24"/>
          <w:szCs w:val="24"/>
        </w:rPr>
        <w:t xml:space="preserve">   «Статья 19  Правила благоустройства территории </w:t>
      </w:r>
      <w:r>
        <w:rPr>
          <w:rFonts w:ascii="Times New Roman" w:eastAsia="Times New Roman" w:hAnsi="Times New Roman" w:cs="Times New Roman"/>
          <w:bCs/>
          <w:color w:val="222222"/>
          <w:sz w:val="24"/>
          <w:szCs w:val="24"/>
        </w:rPr>
        <w:t>Киевского</w:t>
      </w:r>
      <w:r w:rsidRPr="001E45B5">
        <w:rPr>
          <w:rFonts w:ascii="Times New Roman" w:eastAsia="Times New Roman" w:hAnsi="Times New Roman" w:cs="Times New Roman"/>
          <w:bCs/>
          <w:color w:val="222222"/>
          <w:sz w:val="24"/>
          <w:szCs w:val="24"/>
        </w:rPr>
        <w:t xml:space="preserve"> сельсовета, регулирующих вопросы участия, в том числе финансового, собственников и (или) иных законных владельцев зданий, </w:t>
      </w:r>
      <w:r w:rsidRPr="001E45B5">
        <w:rPr>
          <w:rFonts w:ascii="Times New Roman" w:eastAsia="Times New Roman" w:hAnsi="Times New Roman" w:cs="Times New Roman"/>
          <w:bCs/>
          <w:color w:val="222222"/>
          <w:sz w:val="24"/>
          <w:szCs w:val="24"/>
        </w:rPr>
        <w:lastRenderedPageBreak/>
        <w:t>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домов)в содержании прилегающих территорий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19.1.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включено положения, определяющие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(далее - прилегающая территория).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19.2</w:t>
      </w:r>
      <w:r>
        <w:rPr>
          <w:rFonts w:ascii="Times New Roman" w:hAnsi="Times New Roman"/>
          <w:sz w:val="24"/>
          <w:szCs w:val="24"/>
        </w:rPr>
        <w:t xml:space="preserve"> </w:t>
      </w:r>
      <w:r w:rsidRPr="001E45B5">
        <w:rPr>
          <w:rFonts w:ascii="Times New Roman" w:hAnsi="Times New Roman"/>
          <w:sz w:val="24"/>
          <w:szCs w:val="24"/>
        </w:rPr>
        <w:t xml:space="preserve"> В перечень видов работ по содержанию прилегающих территорий  включать:</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а)  содержание покрытия</w:t>
      </w:r>
      <w:r>
        <w:rPr>
          <w:rFonts w:ascii="Times New Roman" w:hAnsi="Times New Roman"/>
          <w:sz w:val="24"/>
          <w:szCs w:val="24"/>
        </w:rPr>
        <w:t>,</w:t>
      </w:r>
      <w:r w:rsidRPr="001E45B5">
        <w:rPr>
          <w:rFonts w:ascii="Times New Roman" w:hAnsi="Times New Roman"/>
          <w:sz w:val="24"/>
          <w:szCs w:val="24"/>
        </w:rPr>
        <w:t xml:space="preserve"> прилегающей территории в летний и зимний периоды, в том числе:</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очистку и подметание прилегающей территории;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мойку прилегающей территории;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посыпку и обработку прилегающей территории противоголол</w:t>
      </w:r>
      <w:r>
        <w:rPr>
          <w:rFonts w:ascii="Times New Roman" w:hAnsi="Times New Roman"/>
          <w:sz w:val="24"/>
          <w:szCs w:val="24"/>
        </w:rPr>
        <w:t>ё</w:t>
      </w:r>
      <w:r w:rsidRPr="001E45B5">
        <w:rPr>
          <w:rFonts w:ascii="Times New Roman" w:hAnsi="Times New Roman"/>
          <w:sz w:val="24"/>
          <w:szCs w:val="24"/>
        </w:rPr>
        <w:t>дными средствами;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укладку свежевыпавшего снега в валы или кучи;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текущий ремонт;</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б) содержание газонов, в том числе:</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прочесывание поверхности железными граблями;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покос травостоя;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сгребание и уборку скошенной травы и листвы;</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очистку от мусора;</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полив;</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в) содержание деревьев и кустарников, в том числе:</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обрезку сухих сучьев и мелкой суши;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сбор срезанных ветвей;</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прополку и рыхление приствольных лунок;</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полив в приствольные лунки;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4) содержание иных элементов благоустройства, в том числе по видам работ:</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очистку;</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текущий ремонт.</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 xml:space="preserve">19.3. В правилах благоустройства территории </w:t>
      </w:r>
      <w:r>
        <w:rPr>
          <w:rFonts w:ascii="Times New Roman" w:hAnsi="Times New Roman"/>
          <w:sz w:val="24"/>
          <w:szCs w:val="24"/>
        </w:rPr>
        <w:t>Киевского</w:t>
      </w:r>
      <w:r w:rsidRPr="001E45B5">
        <w:rPr>
          <w:rFonts w:ascii="Times New Roman" w:hAnsi="Times New Roman"/>
          <w:sz w:val="24"/>
          <w:szCs w:val="24"/>
        </w:rPr>
        <w:t xml:space="preserve"> сельсовета  и (или) иных актах муниципального образования, регламентирующих порядок выполнения работ по содержанию объектов благоустройства,   определить:</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а) размер прилегающей территории для различного вида объектов, зданий, строений, сооружений, элементов благоустройства, обязанность по содержанию которой возлагается на собственников и (или) иных законных владельцев зданий, строений, сооружений, земельных участков;</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б) описание работ по содержанию прилегающих территорий;</w:t>
      </w:r>
    </w:p>
    <w:p w:rsidR="002207EB" w:rsidRDefault="002207EB" w:rsidP="002207EB">
      <w:pPr>
        <w:pStyle w:val="a4"/>
        <w:rPr>
          <w:rFonts w:ascii="Times New Roman" w:hAnsi="Times New Roman"/>
          <w:sz w:val="24"/>
          <w:szCs w:val="24"/>
        </w:rPr>
      </w:pPr>
      <w:r w:rsidRPr="001E45B5">
        <w:rPr>
          <w:rFonts w:ascii="Times New Roman" w:hAnsi="Times New Roman"/>
          <w:sz w:val="24"/>
          <w:szCs w:val="24"/>
        </w:rPr>
        <w:t>в) периодичность выполнения работ по содержанию прилегающих территорий».</w:t>
      </w:r>
    </w:p>
    <w:p w:rsidR="002207EB" w:rsidRPr="001E45B5" w:rsidRDefault="002207EB" w:rsidP="002207EB">
      <w:pPr>
        <w:pStyle w:val="a4"/>
        <w:rPr>
          <w:rFonts w:ascii="Times New Roman" w:hAnsi="Times New Roman"/>
          <w:sz w:val="24"/>
          <w:szCs w:val="24"/>
        </w:rPr>
      </w:pP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1.3 дополнить статьей 20 следующего содержания: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 xml:space="preserve">«Статья 20.     Правила благоустройства на территории </w:t>
      </w:r>
      <w:r>
        <w:rPr>
          <w:rFonts w:ascii="Times New Roman" w:hAnsi="Times New Roman"/>
          <w:sz w:val="24"/>
          <w:szCs w:val="24"/>
        </w:rPr>
        <w:t>Киевского</w:t>
      </w:r>
      <w:r w:rsidRPr="001E45B5">
        <w:rPr>
          <w:rFonts w:ascii="Times New Roman" w:hAnsi="Times New Roman"/>
          <w:sz w:val="24"/>
          <w:szCs w:val="24"/>
        </w:rPr>
        <w:t xml:space="preserve"> сельсовета, регулирующих вопросы организации приема поверхностных сточных вод</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 xml:space="preserve">20.1. В правила благоустройства территории </w:t>
      </w:r>
      <w:r>
        <w:rPr>
          <w:rFonts w:ascii="Times New Roman" w:hAnsi="Times New Roman"/>
          <w:color w:val="222222"/>
          <w:sz w:val="24"/>
          <w:szCs w:val="24"/>
        </w:rPr>
        <w:t>Киевского</w:t>
      </w:r>
      <w:r w:rsidRPr="001E45B5">
        <w:rPr>
          <w:rFonts w:ascii="Times New Roman" w:hAnsi="Times New Roman"/>
          <w:color w:val="222222"/>
          <w:sz w:val="24"/>
          <w:szCs w:val="24"/>
        </w:rPr>
        <w:t xml:space="preserve"> сельсовета включено положение, регулирующие вопросы организации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в том числе вопросы устройства, эксплуатации и содержания систем водоотведения (канализации), предназначенных для приема поверхностных сточных вод, в населенных пунктах.</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20.2 Организации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lastRenderedPageBreak/>
        <w:t>20.3.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 xml:space="preserve"> а) внутриквартальной закрытой сетью водостоков;</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б) по лоткам внутриквартальных проездов до дождеприемников, установленных в пределах квартала на въездах с улицы;</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в) по лоткам внутриквартальных проездов в лотки улиц местного значения (при площади дворовой территории менее 1 га).</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20.4.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sz w:val="24"/>
          <w:szCs w:val="24"/>
        </w:rPr>
        <w:t>20.5. К элементам системы водоотведения (канализации), предназначенной для приема</w:t>
      </w:r>
      <w:r w:rsidRPr="001E45B5">
        <w:rPr>
          <w:rFonts w:ascii="Times New Roman" w:hAnsi="Times New Roman"/>
          <w:color w:val="222222"/>
          <w:sz w:val="24"/>
          <w:szCs w:val="24"/>
        </w:rPr>
        <w:t xml:space="preserve"> поверхностных сточных вод, рекомендуется относить:</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линейный водоотвод;</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дождеприемные решетки;</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инфильтрующие элементы;</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дренажные колодцы;</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дренажные траншеи, полосы проницаемого покрытия;</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биодренажные канавы;</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дождевые сады;</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водно-болотные угодья.</w:t>
      </w:r>
    </w:p>
    <w:p w:rsidR="002207EB" w:rsidRPr="001E45B5" w:rsidRDefault="002207EB" w:rsidP="002207EB">
      <w:pPr>
        <w:pStyle w:val="a4"/>
        <w:rPr>
          <w:rFonts w:ascii="Times New Roman" w:hAnsi="Times New Roman"/>
          <w:color w:val="222222"/>
          <w:sz w:val="24"/>
          <w:szCs w:val="24"/>
        </w:rPr>
      </w:pPr>
      <w:r w:rsidRPr="001E45B5">
        <w:rPr>
          <w:rFonts w:ascii="Times New Roman" w:hAnsi="Times New Roman"/>
          <w:color w:val="222222"/>
          <w:sz w:val="24"/>
          <w:szCs w:val="24"/>
        </w:rPr>
        <w:t>20.6.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1.4 дополнить статьей 21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color w:val="222222"/>
          <w:sz w:val="24"/>
          <w:szCs w:val="24"/>
        </w:rPr>
      </w:pPr>
      <w:r w:rsidRPr="001E45B5">
        <w:rPr>
          <w:rFonts w:ascii="Times New Roman" w:eastAsia="Times New Roman" w:hAnsi="Times New Roman" w:cs="Times New Roman"/>
          <w:bCs/>
          <w:color w:val="222222"/>
          <w:sz w:val="24"/>
          <w:szCs w:val="24"/>
        </w:rPr>
        <w:t xml:space="preserve">«Статья 21.   Правила благоустройства территории </w:t>
      </w:r>
      <w:r>
        <w:rPr>
          <w:rFonts w:ascii="Times New Roman" w:eastAsia="Times New Roman" w:hAnsi="Times New Roman" w:cs="Times New Roman"/>
          <w:bCs/>
          <w:color w:val="222222"/>
          <w:sz w:val="24"/>
          <w:szCs w:val="24"/>
        </w:rPr>
        <w:t>Киевского</w:t>
      </w:r>
      <w:r w:rsidRPr="001E45B5">
        <w:rPr>
          <w:rFonts w:ascii="Times New Roman" w:eastAsia="Times New Roman" w:hAnsi="Times New Roman" w:cs="Times New Roman"/>
          <w:bCs/>
          <w:color w:val="222222"/>
          <w:sz w:val="24"/>
          <w:szCs w:val="24"/>
        </w:rPr>
        <w:t xml:space="preserve"> сельсовета, регулирующих вопросы размещения парковок (парковочных мест)</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21.1.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включать положения, регулирующие вопросы размещения площадок для хранения автотранспортных средств, в том числе парковок (парковочных мест).</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21.2. На общественных и дворовых территориях населенного пункта могут размещаться в том числе площадки автостоянок и парковок следующих видов:</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обочине, площадей и иных объектов улично-дорожной сети и предназначенные для организованной стоянки транспортных средств;</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21.3. В перечень элементов благоустройства на площадках автостоянок и парковок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w:t>
      </w:r>
      <w:r w:rsidRPr="001E45B5">
        <w:rPr>
          <w:rFonts w:ascii="Times New Roman" w:eastAsia="Times New Roman" w:hAnsi="Times New Roman" w:cs="Times New Roman"/>
          <w:color w:val="222222"/>
          <w:sz w:val="24"/>
          <w:szCs w:val="24"/>
        </w:rPr>
        <w:lastRenderedPageBreak/>
        <w:t>навесы, легкие ограждения боксов, смотровые эстакады (в отношении площадок, предназначенных для длительного хранения автотранспорта).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21.4. При проектировании, строительстве, реконструкции и благоустройстве площадок автостоянок   предусматривать установку устройств для зарядки электрического транспорта и видеонаблюдения.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21.5. При планировке общественных и дворовых территорий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21.6. Организацию заездов на площадки автостоянок  предусматривать на расстоянии не менее 15 м от конца или начала посадочных площадок остановок общественного пассажирского транспорта.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21.7. Размещение и хранение личного легкового автотранспорта на дворовых и внутриквартальных территориях жилой застройки населенных пунктов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21.8.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рекомендуется включать положения, регламентирующие порядок установки гаражей и навесов для хранения автотранспортных средств на территории площадок автостоянок и на территории дворовых территорий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а также порядок действий уполномоченных органов при обнаружении брошенных, разукомплектованных транспортных средств».</w:t>
      </w:r>
    </w:p>
    <w:p w:rsidR="002207EB" w:rsidRPr="001E45B5" w:rsidRDefault="002207EB" w:rsidP="002207EB">
      <w:pPr>
        <w:pStyle w:val="a4"/>
        <w:rPr>
          <w:rFonts w:ascii="Times New Roman" w:hAnsi="Times New Roman"/>
          <w:b/>
          <w:sz w:val="24"/>
          <w:szCs w:val="24"/>
        </w:rPr>
      </w:pPr>
      <w:r w:rsidRPr="001E45B5">
        <w:rPr>
          <w:rFonts w:ascii="Times New Roman" w:hAnsi="Times New Roman"/>
          <w:b/>
          <w:color w:val="222222"/>
          <w:sz w:val="24"/>
          <w:szCs w:val="24"/>
        </w:rPr>
        <w:t xml:space="preserve"> </w:t>
      </w:r>
      <w:r w:rsidRPr="001E45B5">
        <w:rPr>
          <w:rFonts w:ascii="Times New Roman" w:hAnsi="Times New Roman"/>
          <w:b/>
          <w:sz w:val="24"/>
          <w:szCs w:val="24"/>
        </w:rPr>
        <w:t>1.5. дополнить статьей 22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color w:val="222222"/>
          <w:sz w:val="24"/>
          <w:szCs w:val="24"/>
        </w:rPr>
      </w:pPr>
      <w:r w:rsidRPr="001E45B5">
        <w:rPr>
          <w:rFonts w:ascii="Times New Roman" w:eastAsia="Times New Roman" w:hAnsi="Times New Roman" w:cs="Times New Roman"/>
          <w:bCs/>
          <w:color w:val="222222"/>
          <w:sz w:val="24"/>
          <w:szCs w:val="24"/>
        </w:rPr>
        <w:t xml:space="preserve"> «Статья 22.   Правила благоустройства на территории </w:t>
      </w:r>
      <w:r>
        <w:rPr>
          <w:rFonts w:ascii="Times New Roman" w:eastAsia="Times New Roman" w:hAnsi="Times New Roman" w:cs="Times New Roman"/>
          <w:bCs/>
          <w:color w:val="222222"/>
          <w:sz w:val="24"/>
          <w:szCs w:val="24"/>
        </w:rPr>
        <w:t>Киевского</w:t>
      </w:r>
      <w:r w:rsidRPr="001E45B5">
        <w:rPr>
          <w:rFonts w:ascii="Times New Roman" w:eastAsia="Times New Roman" w:hAnsi="Times New Roman" w:cs="Times New Roman"/>
          <w:bCs/>
          <w:color w:val="222222"/>
          <w:sz w:val="24"/>
          <w:szCs w:val="24"/>
        </w:rPr>
        <w:t xml:space="preserve"> сельсовета, регулирующие вопросы размещения информации на территории муниципального</w:t>
      </w:r>
      <w:r w:rsidRPr="001E45B5">
        <w:rPr>
          <w:rFonts w:ascii="Times New Roman" w:eastAsia="Times New Roman" w:hAnsi="Times New Roman" w:cs="Times New Roman"/>
          <w:bCs/>
          <w:color w:val="222222"/>
          <w:sz w:val="24"/>
          <w:szCs w:val="24"/>
        </w:rPr>
        <w:br/>
        <w:t>образования, в том числе установки указателей с наименованиями улиц и номерами домов, вывесок</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22.1.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включать 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а также правила размещения иных графических элементов.</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22.2. В правилах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предусмотреть отдельные положения в части: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размещения информационных конструкций и других графических объектов, для районов с исторической застройкой, а также зданий, строений и сооружений, являющихся объектами культурного наследия федерального, регионального и местного значения;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размещения и эксплуатации рекламных конструкций, в том числе крупноформатных и (или) световых рекламных конструкций;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правил оформления строительных площадок, в том числе установки информационных конструкций (щитов, стендов), содержащих информацию о возводимых объектах капитального строительства, выполнении работ по благоустройству общественных и дворовых территорий.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рекомендуется применять единый визуальный стиль соответствующих национальных и федеральных проектов.</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22.3.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22.4. Для торговых комплексов рекомендуется разработка собственных архитектурно-художественных концепций, определяющих размещение и информационных конструкций.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22.5. Расклейку газет, афиш, плакатов, различного рода объявлений и рекламы рекомендуется разрешать на специально установленных стендах.</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lastRenderedPageBreak/>
        <w:t>22.6.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1.6 дополнить статьей 23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color w:val="222222"/>
          <w:sz w:val="24"/>
          <w:szCs w:val="24"/>
        </w:rPr>
      </w:pPr>
      <w:r w:rsidRPr="001E45B5">
        <w:rPr>
          <w:rFonts w:ascii="Times New Roman" w:hAnsi="Times New Roman" w:cs="Times New Roman"/>
          <w:sz w:val="24"/>
          <w:szCs w:val="24"/>
        </w:rPr>
        <w:t xml:space="preserve">«Статья </w:t>
      </w:r>
      <w:r w:rsidRPr="001E45B5">
        <w:rPr>
          <w:rFonts w:ascii="Times New Roman" w:eastAsia="Times New Roman" w:hAnsi="Times New Roman" w:cs="Times New Roman"/>
          <w:bCs/>
          <w:color w:val="222222"/>
          <w:sz w:val="24"/>
          <w:szCs w:val="24"/>
        </w:rPr>
        <w:t xml:space="preserve">23    Правила благоустройства </w:t>
      </w:r>
      <w:r>
        <w:rPr>
          <w:rFonts w:ascii="Times New Roman" w:eastAsia="Times New Roman" w:hAnsi="Times New Roman" w:cs="Times New Roman"/>
          <w:bCs/>
          <w:color w:val="222222"/>
          <w:sz w:val="24"/>
          <w:szCs w:val="24"/>
        </w:rPr>
        <w:t>Киевского</w:t>
      </w:r>
      <w:r w:rsidRPr="001E45B5">
        <w:rPr>
          <w:rFonts w:ascii="Times New Roman" w:eastAsia="Times New Roman" w:hAnsi="Times New Roman" w:cs="Times New Roman"/>
          <w:bCs/>
          <w:color w:val="222222"/>
          <w:sz w:val="24"/>
          <w:szCs w:val="24"/>
        </w:rPr>
        <w:t xml:space="preserve"> сельсовета, регулирующих</w:t>
      </w:r>
      <w:r w:rsidRPr="001E45B5">
        <w:rPr>
          <w:rFonts w:ascii="Times New Roman" w:eastAsia="Times New Roman" w:hAnsi="Times New Roman" w:cs="Times New Roman"/>
          <w:bCs/>
          <w:color w:val="222222"/>
          <w:sz w:val="24"/>
          <w:szCs w:val="24"/>
        </w:rPr>
        <w:br/>
        <w:t>вопросы организации озеленение территории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23.1.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включено положения, регулирующие вопросы организации озеленения территории ,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FF0000"/>
          <w:sz w:val="24"/>
          <w:szCs w:val="24"/>
        </w:rPr>
      </w:pPr>
      <w:r w:rsidRPr="001E45B5">
        <w:rPr>
          <w:rFonts w:ascii="Times New Roman" w:eastAsia="Times New Roman" w:hAnsi="Times New Roman" w:cs="Times New Roman"/>
          <w:color w:val="222222"/>
          <w:sz w:val="24"/>
          <w:szCs w:val="24"/>
        </w:rPr>
        <w:t>23.2.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23.4.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23.5. В шаговой доступности от многоквартирных домов рекомендуется организовать озелененные территории, предназначенные для прогулок жителей </w:t>
      </w:r>
      <w:r w:rsidRPr="001E45B5">
        <w:rPr>
          <w:rFonts w:ascii="Times New Roman" w:eastAsia="Times New Roman" w:hAnsi="Times New Roman" w:cs="Times New Roman"/>
          <w:color w:val="FF0000"/>
          <w:sz w:val="24"/>
          <w:szCs w:val="24"/>
        </w:rPr>
        <w:t xml:space="preserve"> </w:t>
      </w:r>
      <w:r w:rsidRPr="001E45B5">
        <w:rPr>
          <w:rFonts w:ascii="Times New Roman" w:eastAsia="Times New Roman" w:hAnsi="Times New Roman" w:cs="Times New Roman"/>
          <w:color w:val="222222"/>
          <w:sz w:val="24"/>
          <w:szCs w:val="24"/>
        </w:rPr>
        <w:t xml:space="preserve"> занятий физкультурой и спортом, общения, прогулок и игр с детьми на свежем воздухе, комфортного отдыха старшего поколения.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23.6. Органам местного самоуправления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23.7. При организации озеленения рекомендуется сохранять существующие ландшафты.</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23.8. Содержание озелененных территорий муниципального образования рекомендуется осуществлять путем привлечения   жителей муниципального образования, в том числе добровольцев (волонтеров), и других заинтересованных лиц.</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23.9. В рамках мероприятий по содержанию озелененных территорий рекомендуется: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принимать меры в случаях массового появления вредителей и болезней, производить замазку ран и дупел на деревьях;</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производить комплексный уход за газонами, систематический покос газонов и иной травянистой растительности;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проводить своевременный ремонт ограждений зеленых насаждений.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23.10.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lastRenderedPageBreak/>
        <w:t>23.11 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рекомендуется производить в утреннее или вечернее время по мере необходимости.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23.12. 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23.13. В правила благоустройства территории муниципального образования рекомендуется включать положения, регулирующие вопросы борьбы с вредными и ядовитыми самосевными растениями».</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1.7 дополнить статьей 24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sz w:val="24"/>
          <w:szCs w:val="24"/>
        </w:rPr>
      </w:pPr>
      <w:r w:rsidRPr="001E45B5">
        <w:rPr>
          <w:rFonts w:ascii="Times New Roman" w:eastAsia="Times New Roman" w:hAnsi="Times New Roman" w:cs="Times New Roman"/>
          <w:bCs/>
          <w:sz w:val="24"/>
          <w:szCs w:val="24"/>
        </w:rPr>
        <w:t xml:space="preserve"> «Статья 24.   Правила благоустройства территории </w:t>
      </w:r>
      <w:r>
        <w:rPr>
          <w:rFonts w:ascii="Times New Roman" w:eastAsia="Times New Roman" w:hAnsi="Times New Roman" w:cs="Times New Roman"/>
          <w:bCs/>
          <w:sz w:val="24"/>
          <w:szCs w:val="24"/>
        </w:rPr>
        <w:t>Киевского</w:t>
      </w:r>
      <w:r w:rsidRPr="001E45B5">
        <w:rPr>
          <w:rFonts w:ascii="Times New Roman" w:eastAsia="Times New Roman" w:hAnsi="Times New Roman" w:cs="Times New Roman"/>
          <w:bCs/>
          <w:sz w:val="24"/>
          <w:szCs w:val="24"/>
        </w:rPr>
        <w:t xml:space="preserve"> сельсовета, регулирующих вопросы содержания общественных территорий и порядка пользования такими территориями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24.1 В состав раздела правил благоустройства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регулирующего вопросы содержания и порядка пользования общественными территориями    включено положение об организации комплекса мероприятий, проводимых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сбором и вывозом в специально отведенные места отходов производства и потребления, других отходов, снега, уличного смета, остатков растительности и листвы (далее - уборка территории), и иных мероприятий, направленных на обеспечение экологического и санитарно-эпидемиологического благополучия населения и охрану окружающей среды в муниципальном образовании, положения о содержании и контроле за эксплуатацией элементов благоустройства, учитывающие климатические, сезонные и погодные особенности, характерные для населенных пунктов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24.2. Администрации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разработать согласованные с заинтересованными лицами ( , организациями,   товариществами собственников жилья. ) карты территории муниципального образования с закреплением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24.3. На карте содержания территории  отразить текущее состояние элементов благоустройства с разграничением полномочий по текущему содержанию территории между администрацией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24.4. Карты содержания территории   разместить  в открытом доступе в информационно-телекоммуникационной сети "Интернет" (далее - сеть "Интернет") на официальном сайте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1.8 дополнить статьей 25 следующего содержания: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bCs/>
          <w:color w:val="222222"/>
          <w:sz w:val="24"/>
          <w:szCs w:val="24"/>
        </w:rPr>
      </w:pPr>
      <w:r w:rsidRPr="001E45B5">
        <w:rPr>
          <w:rFonts w:ascii="Times New Roman" w:eastAsia="Times New Roman" w:hAnsi="Times New Roman" w:cs="Times New Roman"/>
          <w:bCs/>
          <w:color w:val="222222"/>
          <w:sz w:val="24"/>
          <w:szCs w:val="24"/>
        </w:rPr>
        <w:t xml:space="preserve"> «Статья 25    Правила и нормы благоустройства территории </w:t>
      </w:r>
      <w:r>
        <w:rPr>
          <w:rFonts w:ascii="Times New Roman" w:eastAsia="Times New Roman" w:hAnsi="Times New Roman" w:cs="Times New Roman"/>
          <w:bCs/>
          <w:color w:val="222222"/>
          <w:sz w:val="24"/>
          <w:szCs w:val="24"/>
        </w:rPr>
        <w:t>Киевского</w:t>
      </w:r>
      <w:r w:rsidRPr="001E45B5">
        <w:rPr>
          <w:rFonts w:ascii="Times New Roman" w:eastAsia="Times New Roman" w:hAnsi="Times New Roman" w:cs="Times New Roman"/>
          <w:bCs/>
          <w:color w:val="222222"/>
          <w:sz w:val="24"/>
          <w:szCs w:val="24"/>
        </w:rPr>
        <w:t xml:space="preserve"> сельсовета, регулирующих вопросы благоустройства территорий жилой застройки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25.1. К объектам благоустройства на территориях жилой застройки   относится: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25.2. В правила благоустройства территории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w:t>
      </w:r>
      <w:r>
        <w:rPr>
          <w:rFonts w:ascii="Times New Roman" w:eastAsia="Times New Roman" w:hAnsi="Times New Roman" w:cs="Times New Roman"/>
          <w:color w:val="222222"/>
          <w:sz w:val="24"/>
          <w:szCs w:val="24"/>
        </w:rPr>
        <w:t>Киевского</w:t>
      </w:r>
      <w:r w:rsidRPr="001E45B5">
        <w:rPr>
          <w:rFonts w:ascii="Times New Roman" w:eastAsia="Times New Roman" w:hAnsi="Times New Roman" w:cs="Times New Roman"/>
          <w:color w:val="222222"/>
          <w:sz w:val="24"/>
          <w:szCs w:val="24"/>
        </w:rPr>
        <w:t xml:space="preserve"> сельсовета.</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 xml:space="preserve">25.3. Проектирование и размещение объектов благоустройства на территории жилой застройки  осуществлять таким образом, чтобы они в комплексе обеспечивали выполнение всех основных </w:t>
      </w:r>
      <w:r w:rsidRPr="001E45B5">
        <w:rPr>
          <w:rFonts w:ascii="Times New Roman" w:eastAsia="Times New Roman" w:hAnsi="Times New Roman" w:cs="Times New Roman"/>
          <w:color w:val="222222"/>
          <w:sz w:val="24"/>
          <w:szCs w:val="24"/>
        </w:rPr>
        <w:lastRenderedPageBreak/>
        <w:t>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разделить на функциональные зоны, учитывающие потребности и запросы жителей многоквартирного дома,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25.4. Безопасность объектов благоустройства на территории жилой застройки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25.5. Проектирование благоустройства территорий жилой застройки   производить с учетом коллективного или индивидуального характера пользования придомовой территорией.</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25.6. На земельных участках жилой застройки с расположенными на них многоквартирными домами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25.7. Проектирование дворовых территорий при осуществлении жилищного строительства и (или) комплексного развития территории   осуществлять, исключая проезд на дворовую территорию автотранспорта, с обеспечением возможности проезда специальной техники.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25.8. При размещении объектов жилой застройки вдоль магистральных улиц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25.9.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проектировать с учетом возможности использования спортивной зоны населением прилегающей жилой застройки.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25.10. На территориях жилой застройки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25.11. При озеленении территорий детских садов и школ не   использовать растения с ядовитыми плодами, а также с колючками и шипами.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25.12. Не допускать остановки, стоянки и хранения автомототранспортных средств на газонах, клумбах, иных участках с зелеными насаждениями.</w:t>
      </w:r>
    </w:p>
    <w:p w:rsidR="002207EB" w:rsidRPr="001E45B5" w:rsidRDefault="002207EB" w:rsidP="002207EB">
      <w:pPr>
        <w:shd w:val="clear" w:color="auto" w:fill="FFFFFF"/>
        <w:spacing w:after="0" w:line="240" w:lineRule="auto"/>
        <w:textAlignment w:val="baseline"/>
        <w:rPr>
          <w:rFonts w:ascii="Times New Roman" w:eastAsia="Times New Roman" w:hAnsi="Times New Roman" w:cs="Times New Roman"/>
          <w:color w:val="222222"/>
          <w:sz w:val="24"/>
          <w:szCs w:val="24"/>
        </w:rPr>
      </w:pPr>
      <w:r w:rsidRPr="001E45B5">
        <w:rPr>
          <w:rFonts w:ascii="Times New Roman" w:eastAsia="Times New Roman" w:hAnsi="Times New Roman" w:cs="Times New Roman"/>
          <w:color w:val="222222"/>
          <w:sz w:val="24"/>
          <w:szCs w:val="24"/>
        </w:rPr>
        <w:t>В перечень конструктивных элементов внешнего благоустройства автостоянок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1.9 дополнить статьей 26 следующего содержания:</w:t>
      </w:r>
    </w:p>
    <w:p w:rsidR="002207EB" w:rsidRPr="001E45B5" w:rsidRDefault="002207EB" w:rsidP="002207EB">
      <w:pPr>
        <w:pStyle w:val="a4"/>
        <w:rPr>
          <w:rFonts w:ascii="Times New Roman" w:hAnsi="Times New Roman"/>
          <w:b/>
          <w:sz w:val="24"/>
          <w:szCs w:val="24"/>
        </w:rPr>
      </w:pPr>
      <w:r w:rsidRPr="001E45B5">
        <w:rPr>
          <w:rStyle w:val="a3"/>
          <w:sz w:val="24"/>
          <w:szCs w:val="24"/>
          <w:bdr w:val="none" w:sz="0" w:space="0" w:color="auto" w:frame="1"/>
        </w:rPr>
        <w:t xml:space="preserve"> «Статья 26  Содержание и  эксплуатация пешеходных коммуникаций</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 xml:space="preserve">26.1. Пешеходные коммуникации обеспечивают пешеходные связи и передвижения на территории населенных пунктов </w:t>
      </w:r>
      <w:r>
        <w:rPr>
          <w:rFonts w:ascii="Times New Roman" w:hAnsi="Times New Roman"/>
          <w:sz w:val="24"/>
          <w:szCs w:val="24"/>
        </w:rPr>
        <w:t>Киевского</w:t>
      </w:r>
      <w:r w:rsidRPr="001E45B5">
        <w:rPr>
          <w:rFonts w:ascii="Times New Roman" w:hAnsi="Times New Roman"/>
          <w:sz w:val="24"/>
          <w:szCs w:val="24"/>
        </w:rPr>
        <w:t xml:space="preserve"> сельсовета. К пешеходным коммуникациям относят: тротуары, аллеи, дорожки, тропинки.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26.2. 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26.3. Покрытие пешеходных дорожек должны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lastRenderedPageBreak/>
        <w:t>26.4.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 В составе общественных и полуприватных пространств необходимо резервировать парковочные места для маломобильных групп граждан.</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26.6. 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26..7. Пешеходные маршруты должны быть озеленены и хорошо освещены.</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26.8.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2207EB" w:rsidRPr="001E45B5" w:rsidRDefault="002207EB" w:rsidP="002207EB">
      <w:pPr>
        <w:pStyle w:val="a4"/>
        <w:rPr>
          <w:rFonts w:ascii="Times New Roman" w:hAnsi="Times New Roman"/>
          <w:sz w:val="24"/>
          <w:szCs w:val="24"/>
        </w:rPr>
      </w:pPr>
      <w:r w:rsidRPr="001E45B5">
        <w:rPr>
          <w:rFonts w:ascii="Times New Roman" w:hAnsi="Times New Roman"/>
          <w:sz w:val="24"/>
          <w:szCs w:val="24"/>
        </w:rPr>
        <w:t>26.9. Возможно размещение некапитальных нестационарных сооружений».</w:t>
      </w:r>
    </w:p>
    <w:p w:rsidR="002207EB" w:rsidRPr="001E45B5" w:rsidRDefault="002207EB" w:rsidP="002207EB">
      <w:pPr>
        <w:pStyle w:val="a4"/>
        <w:rPr>
          <w:rFonts w:ascii="Times New Roman" w:hAnsi="Times New Roman"/>
          <w:b/>
          <w:sz w:val="24"/>
          <w:szCs w:val="24"/>
        </w:rPr>
      </w:pPr>
      <w:r w:rsidRPr="001E45B5">
        <w:rPr>
          <w:rFonts w:ascii="Times New Roman" w:hAnsi="Times New Roman"/>
          <w:b/>
          <w:sz w:val="24"/>
          <w:szCs w:val="24"/>
        </w:rPr>
        <w:t>1.10 дополнить статьей 2.1  следующего содержания:</w:t>
      </w:r>
    </w:p>
    <w:p w:rsidR="002207EB" w:rsidRPr="001E45B5" w:rsidRDefault="002207EB" w:rsidP="002207EB">
      <w:pPr>
        <w:pStyle w:val="formattext"/>
        <w:shd w:val="clear" w:color="auto" w:fill="FFFFFF"/>
        <w:spacing w:before="0" w:beforeAutospacing="0" w:after="0" w:afterAutospacing="0"/>
        <w:ind w:firstLine="480"/>
        <w:textAlignment w:val="baseline"/>
        <w:rPr>
          <w:b/>
        </w:rPr>
      </w:pPr>
      <w:r w:rsidRPr="001E45B5">
        <w:rPr>
          <w:b/>
        </w:rPr>
        <w:t>«Статья 2.1.Определение границ прилегающих территорий</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 xml:space="preserve"> 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lastRenderedPageBreak/>
        <w:t>6.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1 настоящей статьи;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8. При определении границ прилегающей территории не допускается:</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2) пересечение границ прилегающих территорий, за исключением случая установления общих смежных границ прилегающих территорий.</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частью 1 настоящей статьи.</w:t>
      </w:r>
    </w:p>
    <w:p w:rsidR="002207EB" w:rsidRPr="001E45B5" w:rsidRDefault="002207EB" w:rsidP="002207EB">
      <w:pPr>
        <w:pStyle w:val="formattext"/>
        <w:shd w:val="clear" w:color="auto" w:fill="FFFFFF"/>
        <w:spacing w:before="0" w:beforeAutospacing="0" w:after="0" w:afterAutospacing="0"/>
        <w:ind w:firstLine="480"/>
        <w:textAlignment w:val="baseline"/>
      </w:pPr>
      <w:r w:rsidRPr="001E45B5">
        <w:t>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Pr="001E45B5" w:rsidRDefault="002207EB" w:rsidP="002207EB">
      <w:pPr>
        <w:spacing w:after="0" w:line="240" w:lineRule="auto"/>
        <w:ind w:firstLine="406"/>
        <w:jc w:val="both"/>
        <w:rPr>
          <w:rFonts w:ascii="Times New Roman" w:eastAsia="Times New Roman" w:hAnsi="Times New Roman" w:cs="Times New Roman"/>
          <w:sz w:val="24"/>
          <w:szCs w:val="24"/>
        </w:rPr>
      </w:pPr>
      <w:r w:rsidRPr="001E45B5">
        <w:rPr>
          <w:rFonts w:ascii="Times New Roman" w:eastAsia="Times New Roman" w:hAnsi="Times New Roman" w:cs="Times New Roman"/>
          <w:sz w:val="24"/>
          <w:szCs w:val="24"/>
        </w:rPr>
        <w:t>2. Решение опубликовать в газете «</w:t>
      </w:r>
      <w:r>
        <w:rPr>
          <w:rFonts w:ascii="Times New Roman" w:eastAsia="Times New Roman" w:hAnsi="Times New Roman" w:cs="Times New Roman"/>
          <w:sz w:val="24"/>
          <w:szCs w:val="24"/>
        </w:rPr>
        <w:t>Ки</w:t>
      </w:r>
      <w:r w:rsidRPr="001E45B5">
        <w:rPr>
          <w:rFonts w:ascii="Times New Roman" w:eastAsia="Times New Roman" w:hAnsi="Times New Roman" w:cs="Times New Roman"/>
          <w:sz w:val="24"/>
          <w:szCs w:val="24"/>
        </w:rPr>
        <w:t>евский вестник » и разместить на официальном сайте в сети Интернет.</w:t>
      </w: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Pr="00957707"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 xml:space="preserve">Глава </w:t>
      </w:r>
      <w:r>
        <w:rPr>
          <w:rFonts w:ascii="Times New Roman" w:eastAsia="Times New Roman" w:hAnsi="Times New Roman" w:cs="Times New Roman"/>
          <w:sz w:val="24"/>
          <w:szCs w:val="24"/>
        </w:rPr>
        <w:t>Киевского</w:t>
      </w:r>
      <w:r w:rsidRPr="00957707">
        <w:rPr>
          <w:rFonts w:ascii="Times New Roman" w:eastAsia="Times New Roman" w:hAnsi="Times New Roman" w:cs="Times New Roman"/>
          <w:sz w:val="24"/>
          <w:szCs w:val="24"/>
        </w:rPr>
        <w:t xml:space="preserve"> сельсовета</w:t>
      </w:r>
    </w:p>
    <w:p w:rsidR="002207EB" w:rsidRPr="00957707"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Татарского района</w:t>
      </w:r>
    </w:p>
    <w:p w:rsidR="002207EB"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Новосибирской области</w:t>
      </w:r>
      <w:r>
        <w:rPr>
          <w:rFonts w:ascii="Times New Roman" w:eastAsia="Times New Roman" w:hAnsi="Times New Roman" w:cs="Times New Roman"/>
          <w:sz w:val="24"/>
          <w:szCs w:val="24"/>
        </w:rPr>
        <w:t xml:space="preserve">                                                     А.П. Елисеев</w:t>
      </w:r>
      <w:r w:rsidRPr="00957707">
        <w:rPr>
          <w:rFonts w:ascii="Times New Roman" w:eastAsia="Times New Roman" w:hAnsi="Times New Roman" w:cs="Times New Roman"/>
          <w:sz w:val="24"/>
          <w:szCs w:val="24"/>
        </w:rPr>
        <w:t> </w:t>
      </w:r>
    </w:p>
    <w:p w:rsidR="002207EB" w:rsidRDefault="002207EB" w:rsidP="002207EB">
      <w:pPr>
        <w:spacing w:after="0" w:line="240" w:lineRule="auto"/>
        <w:ind w:firstLine="406"/>
        <w:jc w:val="both"/>
        <w:rPr>
          <w:rFonts w:ascii="Times New Roman" w:eastAsia="Times New Roman" w:hAnsi="Times New Roman" w:cs="Times New Roman"/>
          <w:sz w:val="24"/>
          <w:szCs w:val="24"/>
        </w:rPr>
      </w:pPr>
    </w:p>
    <w:p w:rsidR="002207EB" w:rsidRPr="00957707"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Председатель Совета депутатов</w:t>
      </w:r>
    </w:p>
    <w:p w:rsidR="002207EB" w:rsidRPr="00957707" w:rsidRDefault="002207EB" w:rsidP="002207EB">
      <w:pPr>
        <w:spacing w:after="0" w:line="240" w:lineRule="auto"/>
        <w:ind w:firstLine="4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Киевского</w:t>
      </w:r>
      <w:r w:rsidRPr="00957707">
        <w:rPr>
          <w:rFonts w:ascii="Times New Roman" w:eastAsia="Times New Roman" w:hAnsi="Times New Roman" w:cs="Times New Roman"/>
          <w:sz w:val="24"/>
          <w:szCs w:val="24"/>
        </w:rPr>
        <w:t xml:space="preserve"> сельсовета</w:t>
      </w:r>
    </w:p>
    <w:p w:rsidR="002207EB" w:rsidRPr="00957707"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Татарского района</w:t>
      </w:r>
    </w:p>
    <w:p w:rsidR="002207EB" w:rsidRDefault="002207EB" w:rsidP="002207EB">
      <w:pPr>
        <w:spacing w:after="0" w:line="240" w:lineRule="auto"/>
        <w:ind w:firstLine="406"/>
        <w:jc w:val="both"/>
        <w:rPr>
          <w:rFonts w:ascii="Times New Roman" w:eastAsia="Times New Roman" w:hAnsi="Times New Roman" w:cs="Times New Roman"/>
          <w:sz w:val="24"/>
          <w:szCs w:val="24"/>
        </w:rPr>
      </w:pPr>
      <w:r w:rsidRPr="00957707">
        <w:rPr>
          <w:rFonts w:ascii="Times New Roman" w:eastAsia="Times New Roman" w:hAnsi="Times New Roman" w:cs="Times New Roman"/>
          <w:sz w:val="24"/>
          <w:szCs w:val="24"/>
        </w:rPr>
        <w:t>Новосибирской области</w:t>
      </w:r>
      <w:r>
        <w:rPr>
          <w:rFonts w:ascii="Times New Roman" w:eastAsia="Times New Roman" w:hAnsi="Times New Roman" w:cs="Times New Roman"/>
          <w:sz w:val="24"/>
          <w:szCs w:val="24"/>
        </w:rPr>
        <w:t xml:space="preserve">                                                      Т.И. Насалевич                      </w:t>
      </w: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p>
    <w:p w:rsidR="002207EB" w:rsidRDefault="002207EB" w:rsidP="002207EB">
      <w:pPr>
        <w:spacing w:after="0" w:line="240" w:lineRule="auto"/>
        <w:jc w:val="right"/>
        <w:rPr>
          <w:rFonts w:ascii="Times New Roman" w:eastAsia="Times New Roman" w:hAnsi="Times New Roman" w:cs="Times New Roman"/>
          <w:color w:val="FF0000"/>
          <w:sz w:val="24"/>
          <w:szCs w:val="24"/>
        </w:rPr>
      </w:pPr>
      <w:r w:rsidRPr="007833A0">
        <w:rPr>
          <w:rFonts w:ascii="Times New Roman" w:eastAsia="Times New Roman" w:hAnsi="Times New Roman" w:cs="Times New Roman"/>
          <w:color w:val="FF0000"/>
          <w:sz w:val="24"/>
          <w:szCs w:val="24"/>
        </w:rPr>
        <w:lastRenderedPageBreak/>
        <w:t xml:space="preserve">                                                                                                                                                                  </w:t>
      </w:r>
    </w:p>
    <w:p w:rsidR="002207EB" w:rsidRPr="007833A0" w:rsidRDefault="002207EB" w:rsidP="002207EB">
      <w:pPr>
        <w:spacing w:after="0" w:line="240" w:lineRule="auto"/>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Приложение</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УТВЕРЖДЕНО:</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Решением </w:t>
      </w:r>
      <w:r>
        <w:rPr>
          <w:rFonts w:ascii="Times New Roman" w:eastAsia="Times New Roman" w:hAnsi="Times New Roman" w:cs="Times New Roman"/>
          <w:sz w:val="24"/>
          <w:szCs w:val="24"/>
        </w:rPr>
        <w:t>43</w:t>
      </w:r>
      <w:r w:rsidRPr="007833A0">
        <w:rPr>
          <w:rFonts w:ascii="Times New Roman" w:eastAsia="Times New Roman" w:hAnsi="Times New Roman" w:cs="Times New Roman"/>
          <w:sz w:val="24"/>
          <w:szCs w:val="24"/>
        </w:rPr>
        <w:t xml:space="preserve"> сессии пятого созыва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 Совета депутатов</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Киевского</w:t>
      </w:r>
      <w:r w:rsidRPr="007833A0">
        <w:rPr>
          <w:rFonts w:ascii="Times New Roman" w:eastAsia="Times New Roman" w:hAnsi="Times New Roman" w:cs="Times New Roman"/>
          <w:sz w:val="24"/>
          <w:szCs w:val="24"/>
        </w:rPr>
        <w:t xml:space="preserve"> сельсовета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Татарского района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Новосибирской области</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 от 2</w:t>
      </w:r>
      <w:r>
        <w:rPr>
          <w:rFonts w:ascii="Times New Roman" w:eastAsia="Times New Roman" w:hAnsi="Times New Roman" w:cs="Times New Roman"/>
          <w:sz w:val="24"/>
          <w:szCs w:val="24"/>
        </w:rPr>
        <w:t>9</w:t>
      </w:r>
      <w:r w:rsidRPr="007833A0">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7833A0">
        <w:rPr>
          <w:rFonts w:ascii="Times New Roman" w:eastAsia="Times New Roman" w:hAnsi="Times New Roman" w:cs="Times New Roman"/>
          <w:sz w:val="24"/>
          <w:szCs w:val="24"/>
        </w:rPr>
        <w:t xml:space="preserve">.2020 г. № </w:t>
      </w:r>
      <w:r>
        <w:rPr>
          <w:rFonts w:ascii="Times New Roman" w:eastAsia="Times New Roman" w:hAnsi="Times New Roman" w:cs="Times New Roman"/>
          <w:sz w:val="24"/>
          <w:szCs w:val="24"/>
        </w:rPr>
        <w:t>5</w:t>
      </w:r>
    </w:p>
    <w:p w:rsidR="002207EB" w:rsidRDefault="002207EB" w:rsidP="002207EB">
      <w:pPr>
        <w:spacing w:after="0" w:line="240" w:lineRule="auto"/>
        <w:ind w:firstLine="406"/>
        <w:jc w:val="right"/>
        <w:rPr>
          <w:rFonts w:ascii="Times New Roman" w:eastAsia="Times New Roman" w:hAnsi="Times New Roman" w:cs="Times New Roman"/>
          <w:sz w:val="24"/>
          <w:szCs w:val="24"/>
        </w:rPr>
      </w:pP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с изменениями  </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Решением </w:t>
      </w:r>
      <w:r>
        <w:rPr>
          <w:rFonts w:ascii="Times New Roman" w:eastAsia="Times New Roman" w:hAnsi="Times New Roman" w:cs="Times New Roman"/>
          <w:sz w:val="24"/>
          <w:szCs w:val="24"/>
        </w:rPr>
        <w:t>23</w:t>
      </w:r>
      <w:r w:rsidRPr="007833A0">
        <w:rPr>
          <w:rFonts w:ascii="Times New Roman" w:eastAsia="Times New Roman" w:hAnsi="Times New Roman" w:cs="Times New Roman"/>
          <w:sz w:val="24"/>
          <w:szCs w:val="24"/>
        </w:rPr>
        <w:t xml:space="preserve"> сессии </w:t>
      </w:r>
      <w:r>
        <w:rPr>
          <w:rFonts w:ascii="Times New Roman" w:eastAsia="Times New Roman" w:hAnsi="Times New Roman" w:cs="Times New Roman"/>
          <w:sz w:val="24"/>
          <w:szCs w:val="24"/>
        </w:rPr>
        <w:t>шестого</w:t>
      </w:r>
      <w:r w:rsidRPr="007833A0">
        <w:rPr>
          <w:rFonts w:ascii="Times New Roman" w:eastAsia="Times New Roman" w:hAnsi="Times New Roman" w:cs="Times New Roman"/>
          <w:sz w:val="24"/>
          <w:szCs w:val="24"/>
        </w:rPr>
        <w:t xml:space="preserve"> созыва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 Совета депутатов</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Киевского</w:t>
      </w:r>
      <w:r w:rsidRPr="007833A0">
        <w:rPr>
          <w:rFonts w:ascii="Times New Roman" w:eastAsia="Times New Roman" w:hAnsi="Times New Roman" w:cs="Times New Roman"/>
          <w:sz w:val="24"/>
          <w:szCs w:val="24"/>
        </w:rPr>
        <w:t xml:space="preserve"> сельсовета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Татарского района</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Новосибирской области</w:t>
      </w:r>
    </w:p>
    <w:p w:rsidR="002207EB" w:rsidRPr="007833A0" w:rsidRDefault="002207EB" w:rsidP="002207EB">
      <w:pPr>
        <w:spacing w:after="0" w:line="240" w:lineRule="auto"/>
        <w:ind w:firstLine="406"/>
        <w:jc w:val="right"/>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22.07.2022</w:t>
      </w:r>
      <w:r w:rsidRPr="007833A0">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20</w:t>
      </w:r>
    </w:p>
    <w:p w:rsidR="002207EB" w:rsidRPr="007833A0" w:rsidRDefault="002207EB" w:rsidP="002207EB">
      <w:pPr>
        <w:spacing w:after="0" w:line="240" w:lineRule="auto"/>
        <w:ind w:firstLine="406"/>
        <w:jc w:val="right"/>
        <w:rPr>
          <w:rFonts w:ascii="Times New Roman" w:eastAsia="Times New Roman" w:hAnsi="Times New Roman" w:cs="Times New Roman"/>
          <w:color w:val="FF0000"/>
          <w:sz w:val="24"/>
          <w:szCs w:val="24"/>
        </w:rPr>
      </w:pP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 xml:space="preserve">Нормы и правила благоустройства территории </w:t>
      </w:r>
      <w:r>
        <w:rPr>
          <w:rFonts w:ascii="Times New Roman" w:eastAsia="Times New Roman" w:hAnsi="Times New Roman" w:cs="Times New Roman"/>
          <w:b/>
          <w:bCs/>
          <w:color w:val="000000"/>
          <w:sz w:val="24"/>
          <w:szCs w:val="24"/>
        </w:rPr>
        <w:t>Киевского</w:t>
      </w:r>
      <w:r w:rsidRPr="007833A0">
        <w:rPr>
          <w:rFonts w:ascii="Times New Roman" w:eastAsia="Times New Roman" w:hAnsi="Times New Roman" w:cs="Times New Roman"/>
          <w:b/>
          <w:bCs/>
          <w:color w:val="000000"/>
          <w:sz w:val="24"/>
          <w:szCs w:val="24"/>
        </w:rPr>
        <w:t xml:space="preserve"> сельсовета Татарского района Новосибирской области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pStyle w:val="a8"/>
        <w:numPr>
          <w:ilvl w:val="0"/>
          <w:numId w:val="49"/>
        </w:numPr>
        <w:contextualSpacing/>
        <w:jc w:val="center"/>
        <w:rPr>
          <w:b/>
          <w:bCs/>
          <w:color w:val="000000"/>
          <w:sz w:val="24"/>
          <w:szCs w:val="24"/>
        </w:rPr>
      </w:pPr>
      <w:r w:rsidRPr="007833A0">
        <w:rPr>
          <w:b/>
          <w:bCs/>
          <w:color w:val="000000"/>
          <w:sz w:val="24"/>
          <w:szCs w:val="24"/>
        </w:rPr>
        <w:t>Общие положения</w:t>
      </w:r>
    </w:p>
    <w:p w:rsidR="002207EB" w:rsidRPr="007833A0" w:rsidRDefault="002207EB" w:rsidP="002207EB">
      <w:pPr>
        <w:pStyle w:val="a8"/>
        <w:ind w:left="766"/>
        <w:rPr>
          <w:color w:val="000000"/>
          <w:sz w:val="24"/>
          <w:szCs w:val="24"/>
        </w:rPr>
      </w:pP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 Основные положения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1.1. Настоящие Нормы и правила благоустройства территории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 (далее - Правила) определяют порядок осуществления работ по уборке и содержанию территории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 (далее - поселение) в соответствии с санитарными правилами и устанавливают единые нормы и требования по обеспечению чистоты и порядка в поселении,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устанавливают порядок участия собственников зданий (помещений в них) и сооружений в благоустройстве прилегающих территорий, организации благоустройства территории поселения (включая освещение улиц, озеленение территории, размещение и содержание малых архитектурных форм).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1.2. Правовой основой настоящих Правил являются Конституция Российской Федерации, Федеральный закон </w:t>
      </w:r>
      <w:hyperlink r:id="rId5" w:tgtFrame="_blank" w:history="1">
        <w:r w:rsidRPr="007833A0">
          <w:rPr>
            <w:rFonts w:ascii="Times New Roman" w:eastAsia="Times New Roman" w:hAnsi="Times New Roman" w:cs="Times New Roman"/>
            <w:color w:val="0000FF"/>
            <w:sz w:val="24"/>
            <w:szCs w:val="24"/>
          </w:rPr>
          <w:t>от 06.10.2003 г. № 131-ФЗ</w:t>
        </w:r>
      </w:hyperlink>
      <w:r w:rsidRPr="007833A0">
        <w:rPr>
          <w:rFonts w:ascii="Times New Roman" w:eastAsia="Times New Roman" w:hAnsi="Times New Roman" w:cs="Times New Roman"/>
          <w:color w:val="000000"/>
          <w:sz w:val="24"/>
          <w:szCs w:val="24"/>
        </w:rPr>
        <w:t> "</w:t>
      </w:r>
      <w:hyperlink r:id="rId6" w:tgtFrame="_blank" w:history="1">
        <w:r w:rsidRPr="007833A0">
          <w:rPr>
            <w:rFonts w:ascii="Times New Roman" w:eastAsia="Times New Roman" w:hAnsi="Times New Roman" w:cs="Times New Roman"/>
            <w:color w:val="0000FF"/>
            <w:sz w:val="24"/>
            <w:szCs w:val="24"/>
          </w:rPr>
          <w:t>Об общих принципах организации местного самоуправления</w:t>
        </w:r>
      </w:hyperlink>
      <w:r w:rsidRPr="007833A0">
        <w:rPr>
          <w:rFonts w:ascii="Times New Roman" w:eastAsia="Times New Roman" w:hAnsi="Times New Roman" w:cs="Times New Roman"/>
          <w:color w:val="000000"/>
          <w:sz w:val="24"/>
          <w:szCs w:val="24"/>
        </w:rPr>
        <w:t xml:space="preserve"> в Российской Федерации", Федеральный закон от 30.03.1999 г. № 52-ФЗ "О санитарно-эпидемиологическом благополучии населения", Федеральный закон от 24.06.1998 г. № 89-ФЗ "Об отходах производства и потребления", Федеральный закон от 10.01.2002 г. № 7-ФЗ "Об охране окружающей среды", СП 48.13330.2011 "Организация строительства", СНиП П-89- 80 "Генеральные планы промышленных предприятий", СНиП 2.07.01-89 "Градостроительство. Планировка и застройка городских и сельских поселений", СНиП Ш-10-75 "Правила производства и приемки работ. Благоустройство территории",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Российской Федерации от 13.04.2017 г. № 711/пр (далее - Методические рекомендации), Устав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1.3. Субъектами, ответственными за благоустройство и санитарное содержание территорий в поселении, являются: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 По территориям и объектам благоустройства, находящимся 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государственной или муниципальной собственности, переданным во владение и (или) пользование третьим лицам, - владельцы и (или) пользователи этих объектов (физические и юридические лица);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2) по территориям и объектам благоустройства, находящимся в государственной или муниципальной собственности, не переданным во владение и (или) пользование третьим лицам, - органы государственной власти, местного самоуправления соответственно;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 по территориям и объектам благоустройства, находящимся в иных формах собственности, - собственники объектов и территорий (физические и юридические лица).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Обязанности по благоустройству и санитарному содержанию территорий выполняются либо непосредственно субъектами, ответственными за благоустройство и санитарное содержание, либо иными лицами на основании заключенных договоров.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1.4. Заключение договоров и муниципальных контрактов на проведение работ по уборке и санитарному содержанию территорий, по поддержанию чистоты и порядка, координация выполнения работ, осуществление контроля за сроками и качеством выполнения работ возлагаются на администрацию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 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поселения, всеми гражданами, проживающими или пребывающими на территории поселения (далее - организации и граждане).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2. Основные термины и понятия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 Нормы и 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2.3.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2.4.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2.5. Качество городской среды - комплексная характеристика территории и её частей, определяющая уровень комфорта повседневной жизни для различных слоев населения.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2.6. 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2.7. Критерии качества городской среды - количественные и поддающиеся измерению параметры качества городской среды.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2.8. 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2.9. Оценка качества городской среды - 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2.10. Общественные пространства - это территории поселения, 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2.11. Объекты благоустройства территории - территории поселения, на которых осуществляется деятельность по благоустройству.</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2.12. Проезд - дорога, примыкающая к проезжим частям жилых и магистральных улиц, разворотным площадкам.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2.13.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2.14. Развитие объекта благоустройства - осуществление работ, направленных на создание новых или повышение качественного состояния существующих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объектов благоустройства, их отдельных элементов.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2.15.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2.16. Субъекты городской среды - жители населенного пункта, их сообщества, представители общественных, деловых организаций, органы власти и других субъектов социально-экономической жизни, участвующие и влияющие на развитие населенного пункта.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2.17. Твердое покрытие - дорожное покрытие в составе дорожных одежд.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2.18.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2.19. Муниципальный заказчик – администрация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 или уполномоченный ею орган на выполнение работ, оказание услуг по благоустройству, уборке и санитарной очистке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2.20. Специализированная организация - предприятие, организация, учреждение любой формы собственности либо предприниматель без образования юридического лица, осуществляющие в соответствии с действующим законодательством деятельность в сфере санитарной очистки и благоустройства, имеющие необходимые ресурсы и соответствующую разрешительную документацию (лицензию).</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2.21. 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2.22. Подрядчик - физические и юридические лица, которые выполняют работы по договору подряда и (или) муниципальному контракту, заключаемым с заказчиками в соответствии с </w:t>
      </w:r>
      <w:hyperlink r:id="rId7" w:tgtFrame="_blank" w:history="1">
        <w:r w:rsidRPr="007833A0">
          <w:rPr>
            <w:rFonts w:ascii="Times New Roman" w:eastAsia="Times New Roman" w:hAnsi="Times New Roman" w:cs="Times New Roman"/>
            <w:color w:val="0000FF"/>
            <w:sz w:val="24"/>
            <w:szCs w:val="24"/>
          </w:rPr>
          <w:t>Гражданским кодексом</w:t>
        </w:r>
      </w:hyperlink>
      <w:r w:rsidRPr="007833A0">
        <w:rPr>
          <w:rFonts w:ascii="Times New Roman" w:eastAsia="Times New Roman" w:hAnsi="Times New Roman" w:cs="Times New Roman"/>
          <w:color w:val="000000"/>
          <w:sz w:val="24"/>
          <w:szCs w:val="24"/>
        </w:rPr>
        <w:t> Российской Федерации.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2.23. Городская территория - территория поселения, не принадлежащая юридическим и физическим лицам на праве собственности либо ином праве (исключая аренду).</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2.24. Территория предприятий, организаций, учреждений и иных хозяйствующих субъектов - территория, имеющая площадь, границы, местоположение, правовой статус и другие характеристики, переданная (закрепленная) целевым назначением юридическим и физическим лицам на правах, предусмотренных законодательством.</w:t>
      </w:r>
    </w:p>
    <w:p w:rsidR="002207EB" w:rsidRPr="001168A7" w:rsidRDefault="002207EB" w:rsidP="002207EB">
      <w:pPr>
        <w:pStyle w:val="formattext"/>
        <w:shd w:val="clear" w:color="auto" w:fill="FFFFFF"/>
        <w:spacing w:before="0" w:beforeAutospacing="0" w:after="0" w:afterAutospacing="0"/>
        <w:ind w:firstLine="480"/>
        <w:textAlignment w:val="baseline"/>
      </w:pPr>
      <w:r w:rsidRPr="001168A7">
        <w:t>2.25. 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территории муниципального образования Новосибирской области (далее - правила благоустройства) в соответствии с порядком, установленным настоящим Законом;</w:t>
      </w:r>
    </w:p>
    <w:p w:rsidR="002207EB" w:rsidRPr="001168A7" w:rsidRDefault="002207EB" w:rsidP="002207EB">
      <w:pPr>
        <w:pStyle w:val="formattext"/>
        <w:shd w:val="clear" w:color="auto" w:fill="FFFFFF"/>
        <w:spacing w:before="0" w:beforeAutospacing="0" w:after="0" w:afterAutospacing="0"/>
        <w:ind w:firstLine="480"/>
        <w:textAlignment w:val="baseline"/>
      </w:pPr>
      <w:r w:rsidRPr="001168A7">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2207EB" w:rsidRPr="007B3375" w:rsidRDefault="002207EB" w:rsidP="002207EB">
      <w:pPr>
        <w:spacing w:after="0" w:line="240" w:lineRule="auto"/>
        <w:ind w:firstLine="406"/>
        <w:jc w:val="both"/>
        <w:rPr>
          <w:rFonts w:ascii="Times New Roman" w:eastAsia="Times New Roman" w:hAnsi="Times New Roman" w:cs="Times New Roman"/>
          <w:sz w:val="24"/>
          <w:szCs w:val="24"/>
        </w:rPr>
      </w:pPr>
      <w:r w:rsidRPr="001168A7">
        <w:rPr>
          <w:rFonts w:ascii="Times New Roman" w:hAnsi="Times New Roman" w:cs="Times New Roman"/>
          <w:sz w:val="24"/>
          <w:szCs w:val="24"/>
        </w:rPr>
        <w:lastRenderedPageBreak/>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w:t>
      </w:r>
      <w:r w:rsidRPr="001168A7">
        <w:rPr>
          <w:rFonts w:ascii="Times New Roman" w:eastAsia="Times New Roman" w:hAnsi="Times New Roman" w:cs="Times New Roman"/>
          <w:sz w:val="24"/>
          <w:szCs w:val="24"/>
        </w:rPr>
        <w:t xml:space="preserve"> , ширина прилегающей территории определяется как для отдельно стоящих объектов.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2.26. Закрепленная территория - часть территории общественного назначения (общего пользования, прилегающая территория), закрепленная на основании соглашения, договора либо по согласованию за физическими и юридическими лицами или индивидуальными предпринимателями в целях благоустройства и санитарного содержания указанной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2.27.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Нормативы образования данного вида отходов устанавливаются муниципальными нормативными правовыми актами.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2.28. Санитарная очистка территорий - сбор, вывоз твердых бытовых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2.29. Несанкционированная свалка мусора - скопление отходов производства и потребления, возникшие в результате их самовольного (несанкционированного) сброса (размещения) или складирования на площади свыше 50 кв. м и объемом свыше 30 кубических метров.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2.30. Дворовая территория - часть земельного участка, прилегающая к жилому зданию и находящаяся в общем пользовании проживающих в нем лиц, ограниченная по периметру жилыми зданиями, сооружениями или ограждениями.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2.31. Временная постройка - объекты, не являющиеся объектами капитального строительства, создание которых не требует выдачи разрешения на строительство, не предусматривает устройства заглубленных фундаментов, подземных помещений, не требует подводки инженерных коммуникаций и характеризуется ограниченным сроком функционирования. К ним относятся павильоны, киоски, навесы, палатки, металлические гаражи и другие подобные объекты.</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2.32. Газон - элемент благоустройства, включающий в себя остриженную траву и другие растения.</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2.33. Вывеска - расположенные вдоль поверхности стены конструкции, размер которых не превышает 2 кв.м., предназначенные для раскрытия или распространения либо доведения обязательной информации до потребителя в соответствии с федеральными законами, не содержащие сведения рекламного характера.</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2.34. Остановка общественного транспорта - специально отведенная территория, оборудованная павильоном, скамейками и урнами, с установленными границами и указателями остановки для одновременного размещения не менее 2 средств общественного транспорта.</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2.35. Тротуар - пешеходная зона, имеющая твердое покрытие вдоль улиц и проездов, шириной не менее 1 метра.</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2.36.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2.37. Фасад зданий - наружная сторона здания или сооружения.</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2.38.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2.39. Повреждение зеленых насаждений - механическое, химическое и иное повреждение надземной части и корневой системы, не влекущее прекращение роста.</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2.40. Уничтожение зеленых насаждений - повреждение зеленых насаждений, повлекшее прекращение роста.</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 xml:space="preserve">2.41. 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w:t>
      </w:r>
      <w:r w:rsidRPr="00A85F0A">
        <w:rPr>
          <w:rFonts w:ascii="Times New Roman" w:eastAsia="Times New Roman" w:hAnsi="Times New Roman" w:cs="Times New Roman"/>
          <w:color w:val="000000"/>
          <w:sz w:val="24"/>
          <w:szCs w:val="24"/>
        </w:rPr>
        <w:lastRenderedPageBreak/>
        <w:t>собственности, взимаемая при санкционированных пересадке или сносе зеленых насаждений, а также при их повреждении или уничтожении;</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2.42. Стационарная мелкорозничная торговая сеть - объекты, расположенные в специально оборудованных и предназначенных для ведения торговли зданиях и строениях (павильоны, киоски).</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2.43. Нестационарная мелкорозничная торговая сеть - объекты, функционирующие на принципах разносной и развозной торговли (палатки, прилавки, лотки, тележки, корзины, автоприцепы, автолавки, автоцистерны и т.п.), размещение которых определено схемой размещения нестационарных торговых объектов, утверждаемой Главой поселения.</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2.44. Пользователи - собственники, арендаторы, балансодержатели, землепользователи.</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2.45. Объект зеленого хозяйства - растительность (кроме сорной), образующая архитектурно-ландшафтный ансамбль на определенной территории, включая оборудование зеленого хозяйства (парки, лесопарки, скверы, газоны, зеленые зоны и т.п.).</w:t>
      </w:r>
    </w:p>
    <w:p w:rsidR="002207EB" w:rsidRPr="00A85F0A"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A85F0A">
        <w:rPr>
          <w:rFonts w:ascii="Times New Roman" w:eastAsia="Times New Roman" w:hAnsi="Times New Roman" w:cs="Times New Roman"/>
          <w:color w:val="000000"/>
          <w:sz w:val="24"/>
          <w:szCs w:val="24"/>
        </w:rPr>
        <w:t>2.46. Генеральная схема очистки территории поселения - муниципальный нормативный правовой акт, являющийся территориально-планировочным документом в сфере санитарной очистки и обращения с отходами,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 или переработки отходов, изоляции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p w:rsidR="002207EB" w:rsidRPr="00A85F0A" w:rsidRDefault="002207EB" w:rsidP="002207EB">
      <w:pPr>
        <w:pStyle w:val="formattext"/>
        <w:shd w:val="clear" w:color="auto" w:fill="FFFFFF"/>
        <w:spacing w:before="0" w:beforeAutospacing="0" w:after="0" w:afterAutospacing="0"/>
        <w:ind w:firstLine="480"/>
        <w:textAlignment w:val="baseline"/>
        <w:rPr>
          <w:b/>
        </w:rPr>
      </w:pPr>
      <w:r w:rsidRPr="00A85F0A">
        <w:rPr>
          <w:b/>
        </w:rPr>
        <w:t>«Статья 2.1.Определение границ прилегающих территорий</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 xml:space="preserve"> 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6.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1 настоящей статьи;</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 xml:space="preserve">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w:t>
      </w:r>
      <w:r w:rsidRPr="00A85F0A">
        <w:lastRenderedPageBreak/>
        <w:t>территории могут иметь один замкнутый контур или несколько непересекающихся замкнутых контуров.</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8. При определении границ прилегающей территории не допускается:</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2) пересечение границ прилегающих территорий, за исключением случая установления общих смежных границ прилегающих территорий.</w:t>
      </w:r>
    </w:p>
    <w:p w:rsidR="002207EB" w:rsidRPr="00A85F0A" w:rsidRDefault="002207EB" w:rsidP="002207EB">
      <w:pPr>
        <w:pStyle w:val="formattext"/>
        <w:shd w:val="clear" w:color="auto" w:fill="FFFFFF"/>
        <w:spacing w:before="0" w:beforeAutospacing="0" w:after="0" w:afterAutospacing="0"/>
        <w:ind w:firstLine="480"/>
        <w:textAlignment w:val="baseline"/>
      </w:pPr>
      <w:r w:rsidRPr="00A85F0A">
        <w:t>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частью 1 настоящей статьи.</w:t>
      </w:r>
    </w:p>
    <w:p w:rsidR="002207EB" w:rsidRPr="007B3375" w:rsidRDefault="002207EB" w:rsidP="002207EB">
      <w:pPr>
        <w:pStyle w:val="formattext"/>
        <w:shd w:val="clear" w:color="auto" w:fill="FFFFFF"/>
        <w:spacing w:before="0" w:beforeAutospacing="0" w:after="0" w:afterAutospacing="0"/>
        <w:ind w:firstLine="480"/>
        <w:textAlignment w:val="baseline"/>
      </w:pPr>
      <w:r w:rsidRPr="00A85F0A">
        <w:t>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2207EB" w:rsidRPr="007833A0" w:rsidRDefault="002207EB" w:rsidP="002207EB">
      <w:pPr>
        <w:spacing w:after="0" w:line="240" w:lineRule="auto"/>
        <w:ind w:firstLine="406"/>
        <w:jc w:val="both"/>
        <w:rPr>
          <w:rFonts w:ascii="Times New Roman" w:eastAsia="Times New Roman" w:hAnsi="Times New Roman" w:cs="Times New Roman"/>
          <w:color w:val="FF0000"/>
          <w:sz w:val="24"/>
          <w:szCs w:val="24"/>
        </w:rPr>
      </w:pP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Глава 2. САНИТАРНАЯ ОЧИСТКА И БЛАГОУСТРОЙСТВО ТЕРРИТОРИИ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3. Санитарная очистка территории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 Юридические и физические лица независимо от их организационно - 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(территориях частных домовладений, территориях предприятий, организаций, учреждений) в соответствии с действующим законодательством и настоящими Правилами, не допускать повреждения и разрушения элементов благоустройства (дорог, тротуаров, газонов, малых архитектурных форм, освещения, водоотвода, и т.д.), самовольного строительства различного рода хозяйственных и временных построек.</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3.2. Организация системы сбора, временного хранения, регулярного вывоза твердых бытовых отходов и уборки территорий должна осуществляться в соответствии с экологическими, санитарными и иными требованиями, установленными законодательством Российской Федерации в области охраны окружающей среды и здоровья человека.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3.3.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 органа местного самоуправления.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3.4. Очередность осуществления мероприятий, объемы работ по всем видам очистки и уборки территории поселения, системы и методы сбора, размещение объектов системы очистки определяются в соответствии с утвержденной в установленном порядке Генеральной схемой очистки территории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3.5.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3.6.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3.7. Обеспечение установленного порядка сбора твердых коммунальных отходов и ответственность за его проведение возлагается на балансодержателей, собственников мест сбора и временного хранения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3.8. Вывоз отходов, образовавшихся во время ремонта, осуществляется лицами, производившими этот ремонт, самостоятельно.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3.9. Организация работ по очистке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возлагается на сельское поселение.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3.10. Ответственность за очистку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 соответствии с муниципальным контрактом и бюджетным финансированием возлагается на подрядчика.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3.11. Организация работ по санитарному состоянию разделительных полос, а также содержанию ограждений проезжих частей дорог, тротуаров и других элементов благоустройства дорог в соответствии с муниципальным контрактом и бюджетным финансированием возлагается на муниципального заказчика.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3.12. Ответственность за санитарное состояние разделительных полос, а также за содержание ограждений проезжих частей дорог, тротуаров и других элементов благоустройства дорог возлагается на лицо, у которого находятся дороги на праве оперативного управления.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3.13. Организация работ и ответственность за санитарное состояние мест мелкорозничной выносной (выездной) торговли и оказание услуг возлагаются на лиц, осуществляющих данный вид деятельности на основании разрешения на право организации мелкорозничной выносной (выездной) торговли.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3.14. Не допускается складирование тары на прилегающих газонах, крышах торговых палаток, киосков и т.д.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3.15. Организация работ и ответственность за содержание ,и санитарное состояние остановок общественного транспорта (за исключением находящихся на балансе) возлагается на муниципального заказчика в соответствии с муниципальным контрактом и бюджетным финансированием.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3.16. Организация работ и ответственность за содержание, и очистку канав, труб и дренажей, предназначенных для отвода поверхностных и грунтовых вод с улиц, дорог, тротуаров, очистку коллекторов ливневой канализации и ливневых приемных колодцев возлагаются на муниципального заказчика в соответствии с бюджетным финансированием. Ведомственные водоотводные сооружения и системы обслуживаются соответствующими ведомствами или по договорам с коммунальными предприятиями.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3.17. Уборку и очистку территорий, отведенных для размещения и эксплуатации линий электропередач, газовых, водопроводных и тепловых сетей, трансформаторных подстанций (ТП), распределительных пунктов (РП), рекомендуется осуществлять силами и средствами организаций, эксплуатирующих указанные сети, линии электропередач и объекты.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3.18. Организация работ и ответственность за содержание, и санитарное состояние в соответствии с санитарными нормами общественных туалетов возлагается на предприятия, на балансе которых объекты находятся.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3.19.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распоряжения Главы сельского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3.20. </w:t>
      </w:r>
      <w:r w:rsidRPr="007833A0">
        <w:rPr>
          <w:rFonts w:ascii="Times New Roman" w:eastAsia="Times New Roman" w:hAnsi="Times New Roman" w:cs="Times New Roman"/>
          <w:b/>
          <w:color w:val="000000"/>
          <w:sz w:val="24"/>
          <w:szCs w:val="24"/>
        </w:rPr>
        <w:t>На территории поселения запрещается: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транспортировать грузы волоком, перегонять тракторы на гусеничном ходу по сельским улицам, покрытым асфальтом;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вывозить и сваливать грунт, мусор, отходы, снег, лед в места, не предназначенные для этих целей;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бросать окурки, бумагу, мусор на газоны, тротуары, территории улиц, площадей, дворов, в парках, скверах и других общественных местах;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сидеть на спинках садовых, скамеек, пачкать, портить или уничтожать урны, фонари уличного освещения, другие малые архитектурные формы;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рисовать и наносить надписи на зданиях и сооружениях;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сбрасывать смет и бытовой мусор на крышки колодцев, водоприемные решетки ливневой канализации, лотки, кюветы;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организовывать уличную торговлю в местах, не отведенных для этих целей;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самовольно подключаться к сетям и коммуникациям;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повреждать и уничтожать газоны;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выпас лошадей, КРС, молодняка КРС, телят, МРС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Пребывание собак за пределами территории личного подсобного хозяйства или квартиры в многоквартирном доме, в которой содержится собака. Выгул собак предусмотрен только в сопровождении хозяина или членов его семьи, и только при наличии намордника и паводка у собаки.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4. Элементы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 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4.1.1.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Работы по реконструкции объектов, новые посадки деревьев и кустарников на территориях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согласованию с администрацией сельского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4.1.2. При проектировании озеленения территории объектов рекомендуется: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произвести оценку существующей растительности, состояния древесных растений и травянистого покрова;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произвести выявление сухих поврежденных вредителями древесных растений, разработать мероприятия по их удалению с объектов;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4.1.3. На территории поселения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4.1.4. Посадку деревьев в непосредственной близости от инженерных сетей водоснабжения, водоотведения и канализации, теплоснабжения, электролиний осуществлять на расстоянии не менее 2 метров от соответствующих инженерных сетей.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 Виды покрытий: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4.2.1. Покрытия поверхности обеспечивают на территории поселения условия безопасного и комфортного передвижения, а также формируют архитектурно- художественный облик среды.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4.2.2. Для целей благоустройства территории поселения определены следующие виды покрытий: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твердые (капитальные) - монолитные или сборные, выполняемые из асфальтобетона, цементобетона, природного камня и т.п. материалов;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газонные - выполняемые по специальным технологиям подготовки и посадки травяного покрова;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комбинированные - представляющие сочетания покрытий, указанных выше (например, плитка, утопленная в газон, и т.п.).</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Применяемый в проекте вид покрытия устанавливать прочным, ремонтопригодным, экологичным, не допускающим скольжения.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4.2.3.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применения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переходах, на ступенях лестниц, площадках крылец входных групп зданий.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4.2.5. При проектировании необходимо предусматривать уклон поверхности твердых видов покрытия, обеспечивающий отвод поверхностных вод.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Для деревьев, расположенных в зоне мощения,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4.3. </w:t>
      </w:r>
      <w:r w:rsidRPr="007833A0">
        <w:rPr>
          <w:rFonts w:ascii="Times New Roman" w:eastAsia="Times New Roman" w:hAnsi="Times New Roman" w:cs="Times New Roman"/>
          <w:b/>
          <w:color w:val="000000"/>
          <w:sz w:val="24"/>
          <w:szCs w:val="24"/>
        </w:rPr>
        <w:t>Бортовые камни: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4.3.1. На стыке тротуара и проезжей части необходимо устанавливать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4.3.2. Для предотвращения наезда автотранспорта на газон в местах сопряжения покрытия проезжей части с газоном устанавливаются бортовые камни.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4.3.3. Для защиты газона и предотвращения попадания грязи и растительного мусора на покрытие пешеходных тротуаров устанавливается садовый борт, дающий превышение над уровнем газона не менее 50 мм, на расстоянии не менее 0,5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4.4. </w:t>
      </w:r>
      <w:r w:rsidRPr="007833A0">
        <w:rPr>
          <w:rFonts w:ascii="Times New Roman" w:eastAsia="Times New Roman" w:hAnsi="Times New Roman" w:cs="Times New Roman"/>
          <w:b/>
          <w:color w:val="000000"/>
          <w:sz w:val="24"/>
          <w:szCs w:val="24"/>
        </w:rPr>
        <w:t>Ступени, лестницы, пандусы: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4.4.1. При уклонах пешеходных коммуникаций на территории поселения предусматривается устройство лестниц.</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4.4.2.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предусмотреть обустройство их пандусом.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4.4.3. Пандус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4.4.4. По обеим сторонам лестницы или пандуса необходимо предусматривать поручни на высоте 800-920 мм круглого или прямоугольного сечения, удобного для охвата рукой и отстоящего от стены на 40 мм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4.5. </w:t>
      </w:r>
      <w:r w:rsidRPr="007833A0">
        <w:rPr>
          <w:rFonts w:ascii="Times New Roman" w:eastAsia="Times New Roman" w:hAnsi="Times New Roman" w:cs="Times New Roman"/>
          <w:b/>
          <w:color w:val="000000"/>
          <w:sz w:val="24"/>
          <w:szCs w:val="24"/>
        </w:rPr>
        <w:t>Ограждения: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4.5.1. В целях благоустройства на территории поселения по границам земельных участков учреждений и организаций, рекреационных зон допускается предусматривать применение ограждений (декоративных, защитных) высотой 0,3¬3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На территориях общественного, жилого, рекреационного назначения запрещается проектирование глухих и железобетонных ограждений. Допускается применение декоративных металлических ограждений при условии согласования внешнего вида с администрацией поселения в установленном порядке.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Максимальная высота, внешний вид и конструкции ограждений земельных участков индивидуальной жилой застройки определяются нормами и правилами землепользования и застройки муниципального образования.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4.5.2. Проектирование ограждений необходимо производить в зависимости от их местоположения и назначения согласно действующим нормам, каталогам сертифицированных изделий, проектам индивидуального проектирования.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4.5.3. Ограждения магистралей и транспортных сооружений поселения необходимо проектировать согласно ГОСТ Р 52289, ГОСТ 26804.</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4.5.4. В местах примыкания газонов к проездам, стоянкам автотранспорта, в местах возможного наезда автомобилей на газон и вытаптывания троп через газон необходимо предусматривать размещение защитных металлических ограждений высотой не менее 0,5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4.5.5. При проектировании ограждений высотой от 1,1 -3,0 м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4.5.6. В местах произрастания деревьев в зонах интенсивного пешеходного движения или в зонах производства строительных и реконструктивных работ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2207EB" w:rsidRPr="00957707"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957707">
        <w:rPr>
          <w:rFonts w:ascii="Times New Roman" w:eastAsia="Times New Roman" w:hAnsi="Times New Roman" w:cs="Times New Roman"/>
          <w:b/>
          <w:color w:val="000000"/>
          <w:sz w:val="24"/>
          <w:szCs w:val="24"/>
        </w:rPr>
        <w:t>4.6. Малые архитектурные формы: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4.6.1. К малым архитектурным формам (МАФ) относятся: элементы монументально-декоративного оформления, устройства для оформления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4.6.2. К водным устройствам относятся фонтаны, питьевые фонтанчики, бюветы, декоративные водоемы.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4.6.3. Питьевые фонтанчики размещаются в зонах отдыха и местах массового скопления людей. Место размещения питьевого фонтанчика и подход к нему необходимо оборудовать </w:t>
      </w:r>
      <w:r w:rsidRPr="007833A0">
        <w:rPr>
          <w:rFonts w:ascii="Times New Roman" w:eastAsia="Times New Roman" w:hAnsi="Times New Roman" w:cs="Times New Roman"/>
          <w:color w:val="000000"/>
          <w:sz w:val="24"/>
          <w:szCs w:val="24"/>
        </w:rPr>
        <w:lastRenderedPageBreak/>
        <w:t>твердым видом покрытия, высота должна составлять не более 90 см для взрослых и не более 70 см для детей.</w:t>
      </w:r>
    </w:p>
    <w:p w:rsidR="002207EB" w:rsidRPr="00957707"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957707">
        <w:rPr>
          <w:rFonts w:ascii="Times New Roman" w:eastAsia="Times New Roman" w:hAnsi="Times New Roman" w:cs="Times New Roman"/>
          <w:b/>
          <w:color w:val="000000"/>
          <w:sz w:val="24"/>
          <w:szCs w:val="24"/>
        </w:rPr>
        <w:t>4.7. Мебель муниципального образования: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4.7.1. К мебели муниципального образования относятся: различные виды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4.7.2. Установку скамей необходимо предусматривать на твердые виды покрытия или фундамент. В зонах отдыха, лесопарках, детских площадках допускается установка скамей на мягкие виды покрытия.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4.7.3. Поверхности скамьи для отдыха выполняется из дерева с различными видами водоустойчивой обработки.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Возможно выполнять скамьи и столы из древесных пней-срубов, бревен и плах, не имеющих сколов и острых углов.</w:t>
      </w:r>
    </w:p>
    <w:p w:rsidR="002207EB" w:rsidRPr="00957707"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957707">
        <w:rPr>
          <w:rFonts w:ascii="Times New Roman" w:eastAsia="Times New Roman" w:hAnsi="Times New Roman" w:cs="Times New Roman"/>
          <w:b/>
          <w:color w:val="000000"/>
          <w:sz w:val="24"/>
          <w:szCs w:val="24"/>
        </w:rPr>
        <w:t>4.8. Спортивное оборудование: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4.8.1. Спортивное оборудование - это оборудование, предназначенное для всех возрастных групп населения, размещается на спортивных, физкультурных площадках.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4.8.2.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2207EB" w:rsidRPr="00957707"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957707">
        <w:rPr>
          <w:rFonts w:ascii="Times New Roman" w:eastAsia="Times New Roman" w:hAnsi="Times New Roman" w:cs="Times New Roman"/>
          <w:b/>
          <w:color w:val="000000"/>
          <w:sz w:val="24"/>
          <w:szCs w:val="24"/>
        </w:rPr>
        <w:t>4.9. Детские площадки: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4.9.1. Детские площадки предназначены для игр и активного отдыха детей разных возрастов.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4.9.2.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 игровые комплексы и места для катания - в парках жилого района.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4.9.3. Расстояние от окон жилых домов и общественных зданий до границ детских площадок дошкольного возраста должны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4.9.4. В условиях исторической или высокоплотной застройки размеры площадок могут приниматься в зависимости от имеющихся территориальных возможностей с согласия большинства жителей, проживающих на территории, прилегающей к месту предполагаемого размещения детской площадки, на расстоянии от окон жилых домов и общественных зданий не менее 10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4.9.5.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2207EB" w:rsidRPr="00957707"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957707">
        <w:rPr>
          <w:rFonts w:ascii="Times New Roman" w:eastAsia="Times New Roman" w:hAnsi="Times New Roman" w:cs="Times New Roman"/>
          <w:b/>
          <w:color w:val="000000"/>
          <w:sz w:val="24"/>
          <w:szCs w:val="24"/>
        </w:rPr>
        <w:t>4.10. Спортивные площадки: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4.10.1. Спортивные площадки предназначены для занятий физкультурой и спортом всех возрастных групп населения.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4.10.2. Минимальное расстояние от границ спортплощадок до окон жилых домов рекомендуется принимать от 20 до 40 м - в зависимости от шумовых характеристик площадки.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4.10.3. Перечень элементов благоустройства территории на спортивной площадке включает мягкие или газонные виды покрытия, спортивное оборудование.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4.10.4. Площадки должны оборудоваться сетчатым ограждением высотой 2,5¬3 м, а в местах примыкания спортивных площадок друг к другу - высотой не менее 1,2 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5. Организация уличного освещения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5.1. Улицы, дороги, площади, общественные территории, территории жилых домов, территории промышленных и коммунальных организаций должны освещаться в темное время суток по расписанию, утвержденному исполнительным комитетом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5.2. Строительство, эксплуатация, текущий и капитальный ремонт сетей наружного освещения улиц осуществляется специализированными организациям.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5.3.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5.4. На территории поселения запрещается: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самовольное подключение проводов и кабелей к сетям уличного освещения и осветительному оборудованию;</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эксплуатация сетей уличного освещения и осветительного оборудования при наличии обрывов проводов, повреждений опор, изоляторов.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5.5. Технические требования к организации уличного освещения устанавливаются действующими техническими нормами и правилами к проектированию соответствующих сетей электроснабжения.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5.6. Для наружного освещения необходимо применять энергосберегающие светильники, предназначенные для уличного освещения. При монтаже установок уличного освещения допускается применение только однотипных светильников, опор и кронштейнов на одной дороге или на одном проезде.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5.7. Светильники следует монтировать в соответствии с проектной высотой подвеса, углом наклона, расстоянием между светильниками и положением относительно освещаемого участка.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5.8. Крепление светильников должно быть надежным и исключать возможность произвольного изменения положения светильника в процессе эксплуатации.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5.9. Не допускается наличие горящих светильников освещения элементов улично-дорожной сети в светлое время суток, за исключением кратковременного включения для проведения ремонтных работ.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5.10. Контроль за строительством, реконструкцией, ремонтом и за состоянием сетей наружного освещения осуществляют собственники (балансодержатели) соответствующих сетей.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5.11. Собственники (балансодержатели) сетей принимают меры по повышению энергоэффективности сетей наружного освещения, в том числе реконструкция и модернизация сетей и систем управления уличным освещением.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6. Урны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6.1. В местах массового посещения, на улицах, на остановках пассажирского транспорта, у входов в торговые объекты устанавливаются урны.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Установка урн (могут быть переносными) на территории поселения производится собственниками, владельцами, пользователями зданий, сооружений или помещений в них, а также земельных участков - в границах основной и прилегающей территории самостоятельно.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6.2. Урны должны содержаться в исправном состоянии, по мере наполнения, но не реже одного раза в день, очищаться от мусора.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6.3. Ответственность за содержание и санитарное состояние урн возлагается на лиц, указанных в п. 6.1. Правил, а также на организации, учреждения, предприятия, торговые организации, осуществляющие уборку прилегающих, закрепленных за ними территорий.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6.4. Установка урн осуществляется с учетом обеспечения беспрепятственного передвижения пешеходов, проезда инвалидных и детских колясок.</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6.5. Запрещено: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переполнение урн мусором;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просыпание мусора на тротуары и газоны, в том числе при смене пакетов 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урнах;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размещение пакетов с мусором после проведения работ по уборке территории на период времени более 3-х часов.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7. Содержание фасадов зданий, сооружений, ограждений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7.1. Собственники, пользователи зданий, строений, сооружений (в том числе временных), опор линий электропередачи, малых архитектурными форм, информационных конструкций, опор, кронштейнов, устройств наружного освещения и контактной сети и других элементов благоустройства на праве собственности, обязаны содержать указанные объекты в их исправном техническом состоянии. Указанные объекты должны быть чистыми, не содержать на поверхности самовольно размещенной информационной, и(или) рекламной конструкции, надписей, а также не иметь коррозии.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7.2. Содержание фасадов зданий (включая жилые дома) включает в себя: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 поддержание эксплуатационных показателей конструктивных элементов и отделки фасадов, в том числе входных дверей и козырьков, крылец и отдельных ступеней, ограждений спусков и лестниц, декоративных деталей и иных конструктивных элементов;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обеспечение наличия и содержание в исправном состоянии водостоков, водосточных труб и сливов;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герметизацию, заделку и расшивку швов, трещин и выбоин;</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восстановление, ремонт и своевременную очистку отмосток, приямков цокольных окон;</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помывку окон;</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выполнение иных требований, предусмотренных правилами и нормами технической эксплуатации зданий, строений и сооружений.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7.3. Запрещается самовольное переоборудование фасадов зданий и их конструктивных элементов. Переоборудование фасадов зданий и их конструктивных элементов осуществляется в соответствии с требованиями законодательства Российской Федерации.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7.4. Фасады зданий, строений, сооружений не должны иметь видимых повреждений, в том числе разрушений отделочного слоя, занимающих более 5% фасадной поверхности, водосточных труб, воронок и выпусков.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7.5. Окрашенные поверхности фасадов должны быть ровными, однотонным, без пятен и поврежденных мест.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7.6. Окраска, капитальный и текущий ремонт фасадов зданий, жилых домов, ограждений, сооружений (в том числе временных) производится в зависимости от их технического состояния и внешнего вида.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7.7. Ремонт цоколей и фасадов производится материалами, позволяющими производить влажную очистку.</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7.8. При обнаружении признаков разрушения несущих конструкций балконов, козырьков собственники, балансодержатели зданий, строений, сооружений, управляющие организации должны незамедлительно принять меры по обеспечению безопасности людей и предупреждению дальнейшего развития деформации.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7.9. Реконструкция фасадов знаний, строений сооружений, а также установка, замена оконных и дверных проемов осуществляется в установленном законодательством порядке и в соответствии с настоящими Правилами.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8. Требования к проведению сезонной уборки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8.1. </w:t>
      </w:r>
      <w:r w:rsidRPr="007833A0">
        <w:rPr>
          <w:rFonts w:ascii="Times New Roman" w:eastAsia="Times New Roman" w:hAnsi="Times New Roman" w:cs="Times New Roman"/>
          <w:b/>
          <w:color w:val="000000"/>
          <w:sz w:val="24"/>
          <w:szCs w:val="24"/>
        </w:rPr>
        <w:t>Уборка территории общего пользования, а также прилегающих территорий в осенне-зимний период осуществляется с 15 октября до 14 апреля.</w:t>
      </w:r>
      <w:r w:rsidRPr="007833A0">
        <w:rPr>
          <w:rFonts w:ascii="Times New Roman" w:eastAsia="Times New Roman" w:hAnsi="Times New Roman" w:cs="Times New Roman"/>
          <w:color w:val="000000"/>
          <w:sz w:val="24"/>
          <w:szCs w:val="24"/>
        </w:rPr>
        <w:t xml:space="preserve"> В зависимости от погодных условий с наступлением резкого похолодания, выпадения снега и установления морозной погоды в период осенне-зимней уборки может быть изменен постановлением Главы поселения.</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8.2. Уборка территории в осенне-зимний период предусматривает одновременную уборку и вывоз снега, льда, мусора.</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8.3. В зависимости от погодных условий территории с твердым покрытием должны очищаться от снега, льда и снежного наката до твердого покрытия на всю ширину.</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8.4. При гололеде в первую очередь очищаются и посыпаются песком или разрешенными противогололедными материалами спуски, подъемы (в том числе лестницы), перекрестки, остановочные и посадочные площадки в местах остановок общественного транспорта, пешеходные переходы, тротуары.</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8.5. Очистку от снега дорог, площадей, тротуаров, дорожек необходимо начинать немедленно с началом снегопада. При снегопадах значительной интенсивности и снегопереносах очистка тротуаров и пешеходных дорожек от снега должна производиться в течение всего снегопада с расчетом обеспечения безопасности движения автотранспорта и пешеходов.</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8.6. Обязанность по уборке снега, сосулек с крыш, карнизных свесов, балконов, защитных козырьков, навесов и иных выступающих конструкций зданий, строений и сооружений возлагается на собственников таких объектов.</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t>8.7. Очистка крыш от снега и удаление сосулек производится в светлое время суток с применением мер предосторожности для пешеходов.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работ.</w:t>
      </w:r>
    </w:p>
    <w:p w:rsidR="002207EB" w:rsidRPr="007833A0" w:rsidRDefault="002207EB" w:rsidP="002207EB">
      <w:pPr>
        <w:spacing w:after="0" w:line="240" w:lineRule="auto"/>
        <w:ind w:firstLine="406"/>
        <w:jc w:val="both"/>
        <w:rPr>
          <w:rFonts w:ascii="Times New Roman" w:eastAsia="Times New Roman" w:hAnsi="Times New Roman" w:cs="Times New Roman"/>
          <w:sz w:val="24"/>
          <w:szCs w:val="24"/>
        </w:rPr>
      </w:pPr>
      <w:r w:rsidRPr="007833A0">
        <w:rPr>
          <w:rFonts w:ascii="Times New Roman" w:eastAsia="Times New Roman" w:hAnsi="Times New Roman" w:cs="Times New Roman"/>
          <w:sz w:val="24"/>
          <w:szCs w:val="24"/>
        </w:rPr>
        <w:lastRenderedPageBreak/>
        <w:t>8.8. Вывоз снега, льда, мусора осуществляется в соответствии, установленными законодательством требованиями к сбору и вывозу отходов.</w:t>
      </w:r>
    </w:p>
    <w:p w:rsidR="002207EB" w:rsidRPr="007833A0" w:rsidRDefault="002207EB" w:rsidP="002207EB">
      <w:pPr>
        <w:spacing w:after="0" w:line="240" w:lineRule="auto"/>
        <w:ind w:firstLine="406"/>
        <w:jc w:val="both"/>
        <w:rPr>
          <w:rFonts w:ascii="Times New Roman" w:eastAsia="Times New Roman" w:hAnsi="Times New Roman" w:cs="Times New Roman"/>
          <w:b/>
          <w:color w:val="000000"/>
          <w:sz w:val="24"/>
          <w:szCs w:val="24"/>
        </w:rPr>
      </w:pPr>
      <w:r w:rsidRPr="007833A0">
        <w:rPr>
          <w:rFonts w:ascii="Times New Roman" w:eastAsia="Times New Roman" w:hAnsi="Times New Roman" w:cs="Times New Roman"/>
          <w:color w:val="000000"/>
          <w:sz w:val="24"/>
          <w:szCs w:val="24"/>
        </w:rPr>
        <w:t xml:space="preserve">8.9. </w:t>
      </w:r>
      <w:r w:rsidRPr="007833A0">
        <w:rPr>
          <w:rFonts w:ascii="Times New Roman" w:eastAsia="Times New Roman" w:hAnsi="Times New Roman" w:cs="Times New Roman"/>
          <w:b/>
          <w:color w:val="000000"/>
          <w:sz w:val="24"/>
          <w:szCs w:val="24"/>
        </w:rPr>
        <w:t>Летняя уборка осуществляется в период с 15 апреля до 14 октября. Летняя уборка включает следующие мероприятия: подметание, сбор мусора, скашивание травы; очистка, окраска ограждений.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8.10. Кошение травы осуществляется по мере необходимости (допустимая высота травостоя не более 20 см).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8.11. Кошение травы следует производить в светлое время суток. Косить траву во время дождя, густого тумана (при видимости менее 50 м) и при сильном ветре запрещается.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b/>
          <w:bCs/>
          <w:color w:val="000000"/>
          <w:sz w:val="24"/>
          <w:szCs w:val="24"/>
        </w:rPr>
      </w:pPr>
      <w:r w:rsidRPr="007833A0">
        <w:rPr>
          <w:rFonts w:ascii="Times New Roman" w:eastAsia="Times New Roman" w:hAnsi="Times New Roman" w:cs="Times New Roman"/>
          <w:b/>
          <w:bCs/>
          <w:color w:val="000000"/>
          <w:sz w:val="24"/>
          <w:szCs w:val="24"/>
        </w:rPr>
        <w:t xml:space="preserve">Статья 9. Организация сезонной уборки и санитарной очистки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территории общего пользования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9.1. Организация сезонной уборки и санитарной очистки территорий общего пользования, осуществляется администрацией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9.2. Администрация поселения организует регулярную уборку и санитарную очистку территорий общего пользования.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9.3. При выявлении несанкционированных мест размещения отходов на территориях общего пользования, данная территория подлежит очистке.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9.4. При выявлении несанкционированных мест размещения отходов на территориях общего пользования, на основании обращения, либо предписания уполномоченного органа в сфере охраны окружающей среды, уборка указанных территории производится, в срок, установленный предписанием, после проведения мероприятий по установлению круга лиц, виновных в несанкционированном размещении отходов на территории мест общего пользования.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9.5. Выявление несанкционированных мест размещения отходов осуществляется по обращениям заинтересованных лиц, сообщений, а также иных источников информации, в том числе средств массовой информации.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10. Основные требования к проведению земляных работ при строительстве, ремонте, реконструкции коммуникаций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 Производство дорожных, строительных и других земляных работ на территории поселения осуществляется на основании разрешения на производство соответствующих работ, выданного муниципальным районом.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(ордер) на производство работ, в сроки, согласованные администрацией поселения в разрешении (ордере).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10.3. В течение 24 часов после окончания работ, независимо от времени года, покрытие проезжей части дороги должно быть восстановлено в пределах обеспечения безаварийного движения транспорта и возможности выполнения механизированной уборки. Конструкция дорожной одежды после ее вскрытия должна быть восстановлена в существующей конструкции в сроки, указанные в соглашении (договоре) о восстановлении нарушенного благоустройства, но не позднее 1 месяца - в весенне-летний период, и не позднее 2 месяцев - в осенне-зимний период.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10.4. Лицо, производящее земляные работы, обязано на месте проведения работ иметь при себе копию разрешения и план-схему организации производства работ.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10.5. Лица, производящие работы, должностные лица, ответственные за производство дорожных, строительных, аварийных и других земляных работ, обязаны осуществлять ведение работ в соответствии с настоящими Правилами, строительными нормами, правилами, техническими регламентами, стандартами, другими нормативными актами в сфере строительства и производства работ, другими нормативными правовыми актами Российской Федерации, муниципальными правовыми актами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10.6. Производство работ в охранной зоне кабелей, находящихся под напряжением, или действующих газопроводов следует осуществлять под непосредственным наблюдением руководителя работ, представителей организаций, эксплуатирующих эти коммуникации.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10.7. 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w:t>
      </w:r>
      <w:r w:rsidRPr="007833A0">
        <w:rPr>
          <w:rFonts w:ascii="Times New Roman" w:eastAsia="Times New Roman" w:hAnsi="Times New Roman" w:cs="Times New Roman"/>
          <w:color w:val="000000"/>
          <w:sz w:val="24"/>
          <w:szCs w:val="24"/>
        </w:rPr>
        <w:lastRenderedPageBreak/>
        <w:t>быть приостановлены до получения разрешения соответствующих органов, а также владельцев коммуникаций.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10.8. При вскрытии дорожных покрытий, тротуаров, газонов, при производстве соответствующих работ, обеспечивается сохранность и использование плодородного слоя почвы.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10.9. В ночное время неработающие механизмы и машины должны убираться с проезжей части дорог.</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Для обеспечения безопасности прохода пешеходов, лица, производящие земляные работы, обязаны устанавливать настилы и мостики с перилами на расстоянии не менее, чем 200 м друг от друга.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10.10. Подрядные организации и лица, ответственные за производство работ, несут ответственность за некачественное выполнение указанных работ и восстановление элементов (объектов) нарушенного благоустройства в соответствии с законодательством Российской Федерации.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10.11. Производство земляных работ без разрешения (ордера) не освобождает лицо, их производящее, от обязанности по восстановлению нарушенного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10.12. Привлечение к административной ответственности не освобождает от обязанности по восстановлению нарушенного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10.13. Орган, выдавший разрешение на производство работ, имеет право аннулировать разрешение на ведение работ в случае нарушения порядка проведения соответствующих видов работ, определяемого нормами действующего законодательства, а также условий производства работ (срок, способ ведения работ), установленных в ордере, с привлечением к ответственности виновных лиц в соответствии с законодательством Российской Федерации.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10.14. При производстве дорожных, строительных и других земляных работ на территории поселения запрещается: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дорожные, строительные и другие земляные работы без разрешения (ордера) на их производство;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на территории памятников истории и культуры земляные работы, создающие угрозу их повреждения, разрушения или уничтожения, без разрешения соответствующего органа охраны объектов культурного наследия;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повреждать существующие сооружения, коммуникации, зеленые насаждения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и элементы благоустройства;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доставку материалов к месту работ ранее срока начала работ, установленного в разрешении;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готовить раствор и бетон непосредственно на проезжей части улиц и дорог;</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производить откачку воды из колодцев, траншей и котлованов на газоны, территорию зеленых насаждений, тротуары и проезжую часть улиц и дорог;</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оставлять на проезжей части улиц, дорог, тротуарах, газонах землю и строительный мусор после окончания работ;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занимать излишние (неустановленные в разрешении на производство работ) площади под складирование строительных материалов, огораживать территории, выходящие за установленные в разрешении границы;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загромождать проходы и въезды во дворы, нарушать проезд транспорта и движение пешеходов;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засыпать землей и строительными материалами деревья, кустарники, газоны, проезжую часть дорог, улиц, тротуары, территории, не выделенные для производства работ.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b/>
          <w:bCs/>
          <w:color w:val="000000"/>
          <w:sz w:val="24"/>
          <w:szCs w:val="24"/>
        </w:rPr>
      </w:pPr>
      <w:r w:rsidRPr="007833A0">
        <w:rPr>
          <w:rFonts w:ascii="Times New Roman" w:eastAsia="Times New Roman" w:hAnsi="Times New Roman" w:cs="Times New Roman"/>
          <w:b/>
          <w:bCs/>
          <w:color w:val="000000"/>
          <w:sz w:val="24"/>
          <w:szCs w:val="24"/>
        </w:rPr>
        <w:t>Статья 11. Требования к содержанию и благоустройству</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прилегающей территории объектов торговли.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11.1. Размещение объектов мелкорозничной торговли без разрешения запрещено.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11.2. Размещение нестационарных объектов торговли (нестационарных объектов по предоставлению услуг) на земельных участках, находящихся в муниципальной собственности поселения, и на земельных участках, государственная собственность на которые не разграничена, без разрешения, выданного в соответствии с договором на размещение (эксплуатацию) нестационарного объекта торговли (нестационарного объекта по предоставлению услуг) на территории поселения запрещено.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11.3. Период размещения нестационарных объектов, условия, требования к техническим характеристикам устанавливается в разрешении на размещение нестационарного объекта торговли, либо в договоре на установку (эксплуатацию) нестационарного объекта торговли.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11.4. Для объектов торговли, при возведении которых требуется проведение земляных и строительно-монтажных работ, требуется получение разрешения на производство земляных работ.</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11.5. После демонтажа объекта торговли, собственник (пользователь) такого объекта обязан восстановить благоустройство прилегающей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11.6. Запрещается размещение различных объектов (манекенов, выносного меню и т.д.) на земельных участках, примыкающих к объекту торговли независимо от форм права собственности таких земельных участков.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11.7. Владельцы нестационарных объектов торговли (нестационарных объектов по предоставлению услуг) обеспечивают надлежащее санитарно-техническое состояние прилегающей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11.8. Организация объектов стационарной торговли разрешается в едином порядке, с соблюдением санитарных норм и правил, а также требований настоящих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Правил.</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12. Участие в организации сбора и вывоза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12.1. Организация деятельности по сбору (в том числе раздельному), твердых коммунальных отходов на территории поселения осуществляется в соответствии с действующим законодательством и настоящими Правилами.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12.2. Накопление, сбор и вывоз всех видов отходов организуется собственниками отходов на основании предусмотренных действующим законодательством договоров на оказание услуг по обращению с твердыми коммунальными отходами, заключаемых с индивидуальным предпринимателем, осуществляющим деятельность по сбору и транспортированию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12.3. Вывоз отходов осуществляется на объекты размещения, обустроенные в соответствии с действующим законодательством.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12.4. Графики сбора отходов должны обеспечивать удобства вывоза отходов.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b/>
          <w:bCs/>
          <w:color w:val="000000"/>
          <w:sz w:val="24"/>
          <w:szCs w:val="24"/>
        </w:rPr>
      </w:pPr>
      <w:r w:rsidRPr="007833A0">
        <w:rPr>
          <w:rFonts w:ascii="Times New Roman" w:eastAsia="Times New Roman" w:hAnsi="Times New Roman" w:cs="Times New Roman"/>
          <w:b/>
          <w:bCs/>
          <w:color w:val="000000"/>
          <w:sz w:val="24"/>
          <w:szCs w:val="24"/>
        </w:rPr>
        <w:t>Статья 13. Особые требования к доступности жилой среды для</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маломобильных групп населения.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13.1.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лиц и инвалидов в соответствии нормами действующего законодательства.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13.2.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14. Принципы организации общественного соучастия.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14.1.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14.2. Открытое обсуждение проектов благоустройства территории рекомендуется организовывать на этапе формулирования задач проекта и по итогам каждого из этапов проектирования.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14.3. Все решения, касающиеся благоустройства и развития территории должны приниматься открыто и гласно, с учетом мнения жителей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14.4.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среды вся информация по указанным направлениям размещается на официальном сайте </w:t>
      </w:r>
      <w:r>
        <w:rPr>
          <w:rFonts w:ascii="Times New Roman" w:eastAsia="Times New Roman" w:hAnsi="Times New Roman" w:cs="Times New Roman"/>
          <w:color w:val="000000"/>
          <w:sz w:val="24"/>
          <w:szCs w:val="24"/>
        </w:rPr>
        <w:t>Киевского</w:t>
      </w:r>
      <w:r w:rsidRPr="007833A0">
        <w:rPr>
          <w:rFonts w:ascii="Times New Roman" w:eastAsia="Times New Roman" w:hAnsi="Times New Roman" w:cs="Times New Roman"/>
          <w:color w:val="000000"/>
          <w:sz w:val="24"/>
          <w:szCs w:val="24"/>
        </w:rPr>
        <w:t xml:space="preserve"> сельсовета Татарского района Новосибирской области.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14.5. Для осуществления участия граждан в процессе принятия решений и реализации проектов комплексного благоустройства возможны следующие формы общественного соучастия: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совместное определение целей и задач по развитию территории, инвентаризация проблем и потенциалов среды;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определение основных видов активностей, функциональных зон и их взаимного расположения на выбранной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консультации в выборе типов покрытий, с учетом функционального зонирования территории;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консультации по предполагаемым типам озеленения;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консультации по предполагаемым типам освещения и осветительного оборудования;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участие в разработке проекта, обсуждение решений с архитекторами, проектировщиками и другими профильными специалистами;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14.6.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15. Содержание домашних животных и птиц</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 Содержание домашних животных и птицы не должно нарушать права и законные интересы третьих лиц. Ответственность за вред, причиненный домашними животными и птицей, несут их владельцы в порядке, установленном действующим законодательством РФ.</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15.2. Владельцы домашних животных самостоятельно осуществляют уборку и утилизацию экскрементов своих питомцев.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15.3. Содержание жителями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15.4. Все продуктивные животные (крупный рогатый скот, козы, овцы, свиньи, лошади) подлежат обязательной регистрации путем биркования и ежегодной перерегистрации в ветеринарных учреждениях по месту жительства граждан - владельцев животных.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15.4. 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15.5. Выгул домашних животных разрешается с 7.00 до 23.00 час. При выгуле в другое время владельцы обязаны принимать меры для обеспечения тишины на улицах и во дворах жилых домов.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15.6. Выводить собак из жилых и изолированных помещений в общие дворы и на улицу можно только на коротком поводке и в наморднике, за исключением щенков до трехмесячного возраста.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15.7. Владельцы собак обязаны размещать предупреждающие таблички о наличии на подворье собаки, например: «Осторожно, во дворе собака», «Осторожно во дворе злая собака».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15.8.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15.9.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15.10. Дрессировка собак может проводиться только на хорошо огороженных площадках либо за территорией поселения.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15.11. Перегонять домашних животных по дорогам следует только в светлое время суток, направляя их при этом как можно ближе к правому краю дороги.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Запрещается вести домашних животных по дороге с асфальтовым покрытием при возможности прогона по грунтовым дорогам и тропинкам.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15.12. При оставлении домашнего скота на улицах владельцы скота возмещают ущерб от порчи зеленых насаждений и затрат на загон скота.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15.13. Домашние козы должны содержатся исключительно в загонах внутри придомовой территории или в общественном стаде, или на привязи.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r w:rsidRPr="006A49F3">
        <w:rPr>
          <w:rFonts w:ascii="Times New Roman" w:eastAsia="Times New Roman" w:hAnsi="Times New Roman" w:cs="Times New Roman"/>
          <w:color w:val="000000"/>
          <w:sz w:val="24"/>
          <w:szCs w:val="24"/>
        </w:rPr>
        <w:t>15.14. Не допускается:</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1) допускать животных на детские площадки, территории школ, детских садов, в столовые, поликлиники, продовольственные магазины;</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2) выгул домашних животных на пляжах и купание их в водоемах;</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3) допускать животных в учреждения при наличии запрещающей надписи;</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4) выпускать животных и птиц без сопровождения на территории населенных пунктов;</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5) выгуливать животных лицам, находящимся в состоянии алкогольного опьянения, а также лицам, не достигшим четырнадцатилетнего возраста;</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6)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7)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8) Не допускается выпас в общем стаде КРС больных инфекционными, вирусными болезнями опасных для здоровых животных и людей. При выпасе заведомо известных больных животных, административную ответственность несет владелец животного совместно с лицом, осуществлявшим выпас.</w:t>
      </w:r>
    </w:p>
    <w:p w:rsidR="002207EB" w:rsidRPr="006A49F3"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6A49F3">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15.15. Владельцы домашних животных и птицы обязаны: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 ¬ профилактические мероприятия в период ежегодной перерегистрации;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 осуществлять постоянный контроль за местом нахождения животных;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 предоставлять по требованию ветеринарных специалистов животных для осмотра, диагностических исследований, предохранительных прививок и лечебно ¬ профилактических обработок.</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15.16. Захоронение умершего скота производится в специально определенном местом специализированной организацией.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15.17. Организации, имеющие на своей территории сторожевых собак, обязаны: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 зарегистрировать собак на общих основаниях;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 содержать собак на прочной привязи;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 исключить возможность доступа посетителей к животным;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4)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15.18. Безнадзорные животные, находящиеся в общественных местах без сопровождающих лиц, подлежат отлову.</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15.19.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15.20.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15.21. Не допускается: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 изымать животных из квартир и с территории частных домовладений без соответствующего постановления суда;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2) снимать собак с привязи у магазинов, аптек, предприятий коммунального обслуживания и пр.;</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3) использовать приманки и иные средства отлова без рекомендации ветеринарных органов.</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16. Содержание мест погребения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16.1.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16.2. Санитарное содержание мест погребения осуществляется в установленный Федеральным законом </w:t>
      </w:r>
      <w:hyperlink r:id="rId8" w:tgtFrame="_blank" w:history="1">
        <w:r w:rsidRPr="007833A0">
          <w:rPr>
            <w:rFonts w:ascii="Times New Roman" w:eastAsia="Times New Roman" w:hAnsi="Times New Roman" w:cs="Times New Roman"/>
            <w:color w:val="0000FF"/>
            <w:sz w:val="24"/>
            <w:szCs w:val="24"/>
          </w:rPr>
          <w:t>от 05.04.2013 № 44-ФЗ</w:t>
        </w:r>
      </w:hyperlink>
      <w:r w:rsidRPr="007833A0">
        <w:rPr>
          <w:rFonts w:ascii="Times New Roman" w:eastAsia="Times New Roman" w:hAnsi="Times New Roman" w:cs="Times New Roman"/>
          <w:color w:val="000000"/>
          <w:sz w:val="24"/>
          <w:szCs w:val="24"/>
        </w:rPr>
        <w:t> </w:t>
      </w:r>
      <w:hyperlink r:id="rId9" w:tgtFrame="_blank" w:history="1">
        <w:r w:rsidRPr="007833A0">
          <w:rPr>
            <w:rFonts w:ascii="Times New Roman" w:eastAsia="Times New Roman" w:hAnsi="Times New Roman" w:cs="Times New Roman"/>
            <w:color w:val="0000FF"/>
            <w:sz w:val="24"/>
            <w:szCs w:val="24"/>
          </w:rPr>
          <w:t>О контрактной системе в сфере закупок товаров, работ, услуг для обеспечения государственных и муниципальных нужд</w:t>
        </w:r>
      </w:hyperlink>
      <w:r w:rsidRPr="007833A0">
        <w:rPr>
          <w:rFonts w:ascii="Times New Roman" w:eastAsia="Times New Roman" w:hAnsi="Times New Roman" w:cs="Times New Roman"/>
          <w:color w:val="000000"/>
          <w:sz w:val="24"/>
          <w:szCs w:val="24"/>
        </w:rPr>
        <w:t> порядке заказчиком и направленных на обеспечение государственных или муниципальных нужд (далее - закупка).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16.3. </w:t>
      </w:r>
      <w:r w:rsidRPr="007833A0">
        <w:rPr>
          <w:rFonts w:ascii="Times New Roman" w:eastAsia="Times New Roman" w:hAnsi="Times New Roman" w:cs="Times New Roman"/>
          <w:b/>
          <w:color w:val="000000"/>
          <w:sz w:val="24"/>
          <w:szCs w:val="24"/>
        </w:rPr>
        <w:t>Требования к содержанию мест погребения: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16.3.1.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16.3.2.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16.3.3.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16.4. </w:t>
      </w:r>
      <w:r w:rsidRPr="007833A0">
        <w:rPr>
          <w:rFonts w:ascii="Times New Roman" w:eastAsia="Times New Roman" w:hAnsi="Times New Roman" w:cs="Times New Roman"/>
          <w:b/>
          <w:color w:val="000000"/>
          <w:sz w:val="24"/>
          <w:szCs w:val="24"/>
        </w:rPr>
        <w:t>Особенности содержания мест погребения в зимний период: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16.4.1.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16.4.2. 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16.4.3.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16.4.4. 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xml:space="preserve">16.5. </w:t>
      </w:r>
      <w:r w:rsidRPr="007833A0">
        <w:rPr>
          <w:rFonts w:ascii="Times New Roman" w:eastAsia="Times New Roman" w:hAnsi="Times New Roman" w:cs="Times New Roman"/>
          <w:b/>
          <w:color w:val="000000"/>
          <w:sz w:val="24"/>
          <w:szCs w:val="24"/>
        </w:rPr>
        <w:t>Особенности содержания мест погребения в летний период:</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16.5.1. центральные дороги, подъездные пути, и иные территории общего пользования на местах погребения должны быть очищены от различного рода загрязнений;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16.5.2.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16.6.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за древесно-кустарниковой растительностью производятся супругом(ой), родственниками, законным представителем умершего или иным лицом с обязательным соблюдением санитарных требований.</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spacing w:after="0" w:line="240" w:lineRule="auto"/>
        <w:ind w:firstLine="406"/>
        <w:jc w:val="center"/>
        <w:rPr>
          <w:rFonts w:ascii="Times New Roman" w:eastAsia="Times New Roman" w:hAnsi="Times New Roman" w:cs="Times New Roman"/>
          <w:color w:val="000000"/>
          <w:sz w:val="24"/>
          <w:szCs w:val="24"/>
        </w:rPr>
      </w:pPr>
      <w:r w:rsidRPr="007833A0">
        <w:rPr>
          <w:rFonts w:ascii="Times New Roman" w:eastAsia="Times New Roman" w:hAnsi="Times New Roman" w:cs="Times New Roman"/>
          <w:b/>
          <w:bCs/>
          <w:color w:val="000000"/>
          <w:sz w:val="24"/>
          <w:szCs w:val="24"/>
        </w:rPr>
        <w:t>Статья 17. Контроль за соблюдением Правил</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17.1. 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17.2. Нарушение настоящих Правил влечет ответственность в соответствии с </w:t>
      </w:r>
      <w:hyperlink r:id="rId10" w:tgtFrame="_blank" w:history="1">
        <w:r w:rsidRPr="007833A0">
          <w:rPr>
            <w:rFonts w:ascii="Times New Roman" w:eastAsia="Times New Roman" w:hAnsi="Times New Roman" w:cs="Times New Roman"/>
            <w:color w:val="0000FF"/>
            <w:sz w:val="24"/>
            <w:szCs w:val="24"/>
          </w:rPr>
          <w:t>Кодексом</w:t>
        </w:r>
      </w:hyperlink>
      <w:r w:rsidRPr="007833A0">
        <w:rPr>
          <w:rFonts w:ascii="Times New Roman" w:eastAsia="Times New Roman" w:hAnsi="Times New Roman" w:cs="Times New Roman"/>
          <w:color w:val="000000"/>
          <w:sz w:val="24"/>
          <w:szCs w:val="24"/>
        </w:rPr>
        <w:t> Российской Федерации об административных правонарушениях.</w:t>
      </w:r>
    </w:p>
    <w:p w:rsidR="002207EB" w:rsidRPr="007833A0"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lastRenderedPageBreak/>
        <w:t>17.3.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2207EB" w:rsidRPr="007B3375" w:rsidRDefault="002207EB" w:rsidP="002207EB">
      <w:pPr>
        <w:spacing w:after="0" w:line="240" w:lineRule="auto"/>
        <w:ind w:firstLine="406"/>
        <w:jc w:val="both"/>
        <w:rPr>
          <w:rFonts w:ascii="Times New Roman" w:eastAsia="Times New Roman" w:hAnsi="Times New Roman" w:cs="Times New Roman"/>
          <w:color w:val="000000"/>
          <w:sz w:val="24"/>
          <w:szCs w:val="24"/>
        </w:rPr>
      </w:pPr>
      <w:r w:rsidRPr="007833A0">
        <w:rPr>
          <w:rFonts w:ascii="Times New Roman" w:eastAsia="Times New Roman" w:hAnsi="Times New Roman" w:cs="Times New Roman"/>
          <w:color w:val="000000"/>
          <w:sz w:val="24"/>
          <w:szCs w:val="24"/>
        </w:rPr>
        <w:t> </w:t>
      </w:r>
    </w:p>
    <w:p w:rsidR="002207EB" w:rsidRPr="007833A0" w:rsidRDefault="002207EB" w:rsidP="002207EB">
      <w:pPr>
        <w:pStyle w:val="a4"/>
        <w:rPr>
          <w:rFonts w:ascii="Times New Roman" w:hAnsi="Times New Roman"/>
          <w:b/>
          <w:sz w:val="24"/>
          <w:szCs w:val="24"/>
        </w:rPr>
      </w:pPr>
      <w:r w:rsidRPr="007833A0">
        <w:rPr>
          <w:rFonts w:ascii="Times New Roman" w:hAnsi="Times New Roman"/>
          <w:b/>
          <w:sz w:val="24"/>
          <w:szCs w:val="24"/>
        </w:rPr>
        <w:t xml:space="preserve">               </w:t>
      </w:r>
      <w:r>
        <w:rPr>
          <w:rFonts w:ascii="Times New Roman" w:hAnsi="Times New Roman"/>
          <w:b/>
          <w:sz w:val="24"/>
          <w:szCs w:val="24"/>
        </w:rPr>
        <w:t xml:space="preserve">     </w:t>
      </w:r>
      <w:r w:rsidRPr="007833A0">
        <w:rPr>
          <w:rFonts w:ascii="Times New Roman" w:hAnsi="Times New Roman"/>
          <w:b/>
          <w:sz w:val="24"/>
          <w:szCs w:val="24"/>
        </w:rPr>
        <w:t xml:space="preserve">Статья </w:t>
      </w:r>
      <w:r>
        <w:rPr>
          <w:rFonts w:ascii="Times New Roman" w:hAnsi="Times New Roman"/>
          <w:b/>
          <w:sz w:val="24"/>
          <w:szCs w:val="24"/>
        </w:rPr>
        <w:t>18. Праздничное оформление территории</w:t>
      </w:r>
    </w:p>
    <w:p w:rsidR="002207EB" w:rsidRPr="007833A0" w:rsidRDefault="002207EB" w:rsidP="002207EB">
      <w:pPr>
        <w:pStyle w:val="a4"/>
        <w:rPr>
          <w:rFonts w:ascii="Times New Roman" w:hAnsi="Times New Roman"/>
          <w:sz w:val="24"/>
          <w:szCs w:val="24"/>
        </w:rPr>
      </w:pP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18.1 Праздничное оформление территории требуется осуществлять по решению   администрации на период проведения </w:t>
      </w:r>
      <w:bookmarkStart w:id="0" w:name="f16b3"/>
      <w:bookmarkEnd w:id="0"/>
      <w:r w:rsidRPr="007833A0">
        <w:rPr>
          <w:rFonts w:ascii="Times New Roman" w:hAnsi="Times New Roman"/>
          <w:sz w:val="24"/>
          <w:szCs w:val="24"/>
        </w:rPr>
        <w:t>государственных и муниципальных праздников, а также мероприятий, связанных со знаменательными событиями.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18.2 Работы, связанные с проведением торжественных и праздничных мероприятий, производятся за счет средств их организаторов.</w:t>
      </w:r>
    </w:p>
    <w:p w:rsidR="002207EB" w:rsidRPr="007833A0" w:rsidRDefault="002207EB" w:rsidP="002207EB">
      <w:pPr>
        <w:pStyle w:val="a4"/>
        <w:rPr>
          <w:rFonts w:ascii="Times New Roman" w:hAnsi="Times New Roman"/>
          <w:sz w:val="24"/>
          <w:szCs w:val="24"/>
        </w:rPr>
      </w:pPr>
      <w:bookmarkStart w:id="1" w:name="BM0879c"/>
      <w:bookmarkEnd w:id="1"/>
      <w:r w:rsidRPr="007833A0">
        <w:rPr>
          <w:rFonts w:ascii="Times New Roman" w:hAnsi="Times New Roman"/>
          <w:sz w:val="24"/>
          <w:szCs w:val="24"/>
        </w:rPr>
        <w:t>18.3Праздничное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 xml:space="preserve">18.4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w:t>
      </w:r>
      <w:r>
        <w:rPr>
          <w:rFonts w:ascii="Times New Roman" w:hAnsi="Times New Roman"/>
          <w:sz w:val="24"/>
          <w:szCs w:val="24"/>
        </w:rPr>
        <w:t>Киевского</w:t>
      </w:r>
      <w:r w:rsidRPr="007833A0">
        <w:rPr>
          <w:rFonts w:ascii="Times New Roman" w:hAnsi="Times New Roman"/>
          <w:sz w:val="24"/>
          <w:szCs w:val="24"/>
        </w:rPr>
        <w:t xml:space="preserve"> сельсовета.</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18.5 При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18.6 Не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ржавчина, отслоения краски и царапины на элементах и крепеже;</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частичное или полное отсутствие свечения элементов светового оформления;</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видимые трещины, сколы и другие повреждения на поверхностях элементов праздничного оформления, видимая деформация несущих и крепежных элементов.</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18.7 Организация работ по демонтажу самовольно установленных элементов праздничного оформления, устранению дефектов, указанных в п. 18.6 настоящих Правил, осуществляется собственником (владельцем) или пользователем объекта.</w:t>
      </w:r>
    </w:p>
    <w:p w:rsidR="002207EB" w:rsidRPr="007833A0" w:rsidRDefault="002207EB" w:rsidP="002207EB">
      <w:pPr>
        <w:pStyle w:val="a4"/>
        <w:rPr>
          <w:rFonts w:ascii="Times New Roman" w:hAnsi="Times New Roman"/>
          <w:sz w:val="24"/>
          <w:szCs w:val="24"/>
        </w:rPr>
      </w:pP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b/>
          <w:bCs/>
          <w:color w:val="222222"/>
          <w:sz w:val="24"/>
          <w:szCs w:val="24"/>
        </w:rPr>
      </w:pPr>
      <w:r w:rsidRPr="007833A0">
        <w:rPr>
          <w:rFonts w:ascii="Times New Roman" w:eastAsia="Times New Roman" w:hAnsi="Times New Roman" w:cs="Times New Roman"/>
          <w:b/>
          <w:bCs/>
          <w:color w:val="222222"/>
          <w:sz w:val="24"/>
          <w:szCs w:val="24"/>
        </w:rPr>
        <w:t>Статья 19</w:t>
      </w:r>
      <w:r>
        <w:rPr>
          <w:rFonts w:ascii="Times New Roman" w:eastAsia="Times New Roman" w:hAnsi="Times New Roman" w:cs="Times New Roman"/>
          <w:b/>
          <w:bCs/>
          <w:color w:val="222222"/>
          <w:sz w:val="24"/>
          <w:szCs w:val="24"/>
        </w:rPr>
        <w:t>.</w:t>
      </w:r>
      <w:r w:rsidRPr="007833A0">
        <w:rPr>
          <w:rFonts w:ascii="Times New Roman" w:eastAsia="Times New Roman" w:hAnsi="Times New Roman" w:cs="Times New Roman"/>
          <w:b/>
          <w:bCs/>
          <w:color w:val="222222"/>
          <w:sz w:val="24"/>
          <w:szCs w:val="24"/>
        </w:rPr>
        <w:t xml:space="preserve">  Правила благоустройства территории </w:t>
      </w:r>
      <w:r>
        <w:rPr>
          <w:rFonts w:ascii="Times New Roman" w:eastAsia="Times New Roman" w:hAnsi="Times New Roman" w:cs="Times New Roman"/>
          <w:b/>
          <w:bCs/>
          <w:color w:val="222222"/>
          <w:sz w:val="24"/>
          <w:szCs w:val="24"/>
        </w:rPr>
        <w:t>Киевского</w:t>
      </w:r>
      <w:r w:rsidRPr="007833A0">
        <w:rPr>
          <w:rFonts w:ascii="Times New Roman" w:eastAsia="Times New Roman" w:hAnsi="Times New Roman" w:cs="Times New Roman"/>
          <w:b/>
          <w:bCs/>
          <w:color w:val="222222"/>
          <w:sz w:val="24"/>
          <w:szCs w:val="24"/>
        </w:rPr>
        <w:t xml:space="preserve"> сельсовета, регулирующих вопросы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домов)в содержании прилегающих территорий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19.1.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включено положения, определяющие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(далее - прилегающая территория).</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19.2 В перечень видов работ по содержанию прилегающих территорий  включать:</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а)  содержание покрытия прилегающей территории в летний и зимний периоды, в том числе:</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очистку и подметание прилегающей территории;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мойку прилегающей территории;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посыпку и обработку прилегающей территории противогололедными средствами;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укладку свежевыпавшего снега в валы или кучи;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текущий ремонт;</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б) содержание газонов, в том числе:</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прочесывание поверхности железными граблями;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lastRenderedPageBreak/>
        <w:t>покос травостоя;</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сгребание и уборку скошенной травы и листвы;</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очистку от мусора;</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полив;</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в) содержание деревьев и кустарников, в том числе:</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обрезку сухих сучьев и мелкой суши;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сбор срезанных ветвей;</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прополку и рыхление приствольных лунок;</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полив в приствольные лунки;</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4) содержание иных элементов благоустройства, в том числе по видам работ:</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очистку;</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текущий ремонт.</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 xml:space="preserve">19.3. В правилах благоустройства территории </w:t>
      </w:r>
      <w:r>
        <w:rPr>
          <w:rFonts w:ascii="Times New Roman" w:hAnsi="Times New Roman"/>
          <w:sz w:val="24"/>
          <w:szCs w:val="24"/>
        </w:rPr>
        <w:t>Киевского</w:t>
      </w:r>
      <w:r w:rsidRPr="007833A0">
        <w:rPr>
          <w:rFonts w:ascii="Times New Roman" w:hAnsi="Times New Roman"/>
          <w:sz w:val="24"/>
          <w:szCs w:val="24"/>
        </w:rPr>
        <w:t xml:space="preserve"> сельсовета  и (или) иных актах муниципального образования, регламентирующих порядок выполнения работ по содержанию объектов благоустройства,   определить:</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а) размер прилегающей территории для различного вида объектов, зданий, строений, сооружений, элементов благоустройства, обязанность по содержанию которой возлагается на собственников и (или) иных законных владельцев зданий, строений, сооружений, земельных участков;</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б) описание работ по содержанию прилегающих территорий;</w:t>
      </w:r>
    </w:p>
    <w:p w:rsidR="002207EB" w:rsidRPr="007833A0" w:rsidRDefault="002207EB" w:rsidP="002207EB">
      <w:pPr>
        <w:pStyle w:val="a4"/>
        <w:rPr>
          <w:rFonts w:ascii="Times New Roman" w:hAnsi="Times New Roman"/>
          <w:sz w:val="24"/>
          <w:szCs w:val="24"/>
        </w:rPr>
      </w:pPr>
      <w:r w:rsidRPr="007833A0">
        <w:rPr>
          <w:rFonts w:ascii="Times New Roman" w:hAnsi="Times New Roman"/>
          <w:sz w:val="24"/>
          <w:szCs w:val="24"/>
        </w:rPr>
        <w:t>в) периодичность выполнения работ по содержанию прилегающих территорий.</w:t>
      </w:r>
    </w:p>
    <w:p w:rsidR="002207EB" w:rsidRPr="007833A0" w:rsidRDefault="002207EB" w:rsidP="002207EB">
      <w:pPr>
        <w:rPr>
          <w:rFonts w:ascii="Times New Roman" w:hAnsi="Times New Roman" w:cs="Times New Roman"/>
          <w:sz w:val="24"/>
          <w:szCs w:val="24"/>
        </w:rPr>
      </w:pPr>
    </w:p>
    <w:p w:rsidR="002207EB" w:rsidRPr="007833A0" w:rsidRDefault="002207EB" w:rsidP="002207EB">
      <w:pPr>
        <w:pStyle w:val="a4"/>
        <w:rPr>
          <w:rFonts w:ascii="Times New Roman" w:hAnsi="Times New Roman"/>
          <w:b/>
          <w:sz w:val="24"/>
          <w:szCs w:val="24"/>
        </w:rPr>
      </w:pPr>
      <w:r w:rsidRPr="007833A0">
        <w:rPr>
          <w:rFonts w:ascii="Times New Roman" w:hAnsi="Times New Roman"/>
          <w:b/>
          <w:sz w:val="24"/>
          <w:szCs w:val="24"/>
        </w:rPr>
        <w:t xml:space="preserve">Статья 20.     Правила благоустройства на территории </w:t>
      </w:r>
      <w:r>
        <w:rPr>
          <w:rFonts w:ascii="Times New Roman" w:hAnsi="Times New Roman"/>
          <w:b/>
          <w:sz w:val="24"/>
          <w:szCs w:val="24"/>
        </w:rPr>
        <w:t>Киевского</w:t>
      </w:r>
      <w:r w:rsidRPr="007833A0">
        <w:rPr>
          <w:rFonts w:ascii="Times New Roman" w:hAnsi="Times New Roman"/>
          <w:b/>
          <w:sz w:val="24"/>
          <w:szCs w:val="24"/>
        </w:rPr>
        <w:t xml:space="preserve"> сельсовета, регулирующих вопросы организации приема поверхностных сточных вод</w:t>
      </w:r>
    </w:p>
    <w:p w:rsidR="002207EB" w:rsidRPr="007833A0" w:rsidRDefault="002207EB" w:rsidP="002207EB">
      <w:pPr>
        <w:pStyle w:val="a4"/>
        <w:jc w:val="center"/>
        <w:rPr>
          <w:rFonts w:ascii="Times New Roman" w:hAnsi="Times New Roman"/>
          <w:sz w:val="24"/>
          <w:szCs w:val="24"/>
        </w:rPr>
      </w:pP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 xml:space="preserve">20.1. В правила благоустройства территории </w:t>
      </w:r>
      <w:r>
        <w:rPr>
          <w:rFonts w:ascii="Times New Roman" w:hAnsi="Times New Roman"/>
          <w:color w:val="222222"/>
          <w:sz w:val="24"/>
          <w:szCs w:val="24"/>
        </w:rPr>
        <w:t>Киевского</w:t>
      </w:r>
      <w:r w:rsidRPr="007833A0">
        <w:rPr>
          <w:rFonts w:ascii="Times New Roman" w:hAnsi="Times New Roman"/>
          <w:color w:val="222222"/>
          <w:sz w:val="24"/>
          <w:szCs w:val="24"/>
        </w:rPr>
        <w:t xml:space="preserve"> сельсовета включено положение, регулирующие вопросы организации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в том числе вопросы устройства, эксплуатации и содержания систем водоотведения (канализации), предназначенных для приема поверхностных сточных вод, в населенных пунктах.</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20.2 Организации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20.3.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 xml:space="preserve"> а) внутриквартальной закрытой сетью водостоков;</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б) по лоткам внутриквартальных проездов до дождеприемников, установленных в пределах квартала на въездах с улицы;</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в) по лоткам внутриквартальных проездов в лотки улиц местного значения (при площади дворовой территории менее 1 га).</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20.4.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sz w:val="24"/>
          <w:szCs w:val="24"/>
        </w:rPr>
        <w:t>20.5. К элементам системы водоотведения (канализации), предназначенной для приема</w:t>
      </w:r>
      <w:r w:rsidRPr="007833A0">
        <w:rPr>
          <w:rFonts w:ascii="Times New Roman" w:hAnsi="Times New Roman"/>
          <w:color w:val="222222"/>
          <w:sz w:val="24"/>
          <w:szCs w:val="24"/>
        </w:rPr>
        <w:t xml:space="preserve"> поверхностных сточных вод, рекомендуется относить:</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линейный водоотвод;</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дождеприемные решетки;</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инфильтрующие элементы;</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дренажные колодцы;</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lastRenderedPageBreak/>
        <w:t>дренажные траншеи, полосы проницаемого покрытия;</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биодренажные канавы;</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дождевые сады;</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водно-болотные угодья.</w:t>
      </w:r>
    </w:p>
    <w:p w:rsidR="002207EB" w:rsidRPr="007833A0" w:rsidRDefault="002207EB" w:rsidP="002207EB">
      <w:pPr>
        <w:pStyle w:val="a4"/>
        <w:rPr>
          <w:rFonts w:ascii="Times New Roman" w:hAnsi="Times New Roman"/>
          <w:color w:val="222222"/>
          <w:sz w:val="24"/>
          <w:szCs w:val="24"/>
        </w:rPr>
      </w:pPr>
      <w:r w:rsidRPr="007833A0">
        <w:rPr>
          <w:rFonts w:ascii="Times New Roman" w:hAnsi="Times New Roman"/>
          <w:color w:val="222222"/>
          <w:sz w:val="24"/>
          <w:szCs w:val="24"/>
        </w:rPr>
        <w:t>20.6.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2207EB" w:rsidRPr="007833A0" w:rsidRDefault="002207EB" w:rsidP="002207EB">
      <w:pPr>
        <w:pStyle w:val="a4"/>
        <w:rPr>
          <w:rFonts w:ascii="Times New Roman" w:hAnsi="Times New Roman"/>
          <w:color w:val="222222"/>
          <w:sz w:val="24"/>
          <w:szCs w:val="24"/>
        </w:rPr>
      </w:pP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b/>
          <w:bCs/>
          <w:color w:val="222222"/>
          <w:sz w:val="24"/>
          <w:szCs w:val="24"/>
        </w:rPr>
      </w:pPr>
      <w:r w:rsidRPr="007B3375">
        <w:rPr>
          <w:rFonts w:ascii="Times New Roman" w:eastAsia="Times New Roman" w:hAnsi="Times New Roman" w:cs="Times New Roman"/>
          <w:b/>
          <w:bCs/>
          <w:color w:val="222222"/>
          <w:sz w:val="24"/>
          <w:szCs w:val="24"/>
        </w:rPr>
        <w:t xml:space="preserve">21.   Правила благоустройства территории </w:t>
      </w:r>
      <w:r>
        <w:rPr>
          <w:rFonts w:ascii="Times New Roman" w:eastAsia="Times New Roman" w:hAnsi="Times New Roman" w:cs="Times New Roman"/>
          <w:b/>
          <w:bCs/>
          <w:color w:val="222222"/>
          <w:sz w:val="24"/>
          <w:szCs w:val="24"/>
        </w:rPr>
        <w:t>Киевского</w:t>
      </w:r>
      <w:r w:rsidRPr="007B3375">
        <w:rPr>
          <w:rFonts w:ascii="Times New Roman" w:eastAsia="Times New Roman" w:hAnsi="Times New Roman" w:cs="Times New Roman"/>
          <w:b/>
          <w:bCs/>
          <w:color w:val="222222"/>
          <w:sz w:val="24"/>
          <w:szCs w:val="24"/>
        </w:rPr>
        <w:t xml:space="preserve"> сельсовета, регулирующих вопросы размещения парковок (парковочных мест)</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21.1.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включать положения, регулирующие вопросы размещения площадок для хранения автотранспортных средств, в том числе парковок (парковочных мест).</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21.2. На общественных и дворовых территориях населенного пункта могут размещаться в том числе площадки автостоянок и парковок следующих видов:</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обочине, площадей и иных объектов улично-дорожной сети и предназначенные для организованной стоянки транспортных средств;</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21.3. В перечень элементов благоустройства на площадках автостоянок и парковок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21.4. При проектировании, строительстве, реконструкции и благоустройстве площадок автостоянок   предусматривать установку устройств для зарядки электрического транспорта и видеонаблюдения.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21.5. При планировке общественных и дворовых территорий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21.6. Организацию заездов на площадки автостоянок  предусматривать на расстоянии не менее 15 м от конца или начала посадочных площадок остановок общественного пассажирского транспорта.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21.7. Размещение и хранение личного легкового автотранспорта на дворовых и внутриквартальных территориях жилой застройки населенных пунктов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lastRenderedPageBreak/>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21.8.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рекомендуется включать положения, регламентирующие порядок установки гаражей и навесов для хранения автотранспортных средств на территории площадок автостоянок и на территории дворовых территорий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а также порядок действий уполномоченных органов при обнаружении брошенных, разукомплектованных транспортных средств.</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b/>
          <w:bCs/>
          <w:color w:val="222222"/>
          <w:sz w:val="24"/>
          <w:szCs w:val="24"/>
        </w:rPr>
      </w:pPr>
      <w:r w:rsidRPr="007B3375">
        <w:rPr>
          <w:rFonts w:ascii="Times New Roman" w:eastAsia="Times New Roman" w:hAnsi="Times New Roman" w:cs="Times New Roman"/>
          <w:b/>
          <w:bCs/>
          <w:color w:val="222222"/>
          <w:sz w:val="24"/>
          <w:szCs w:val="24"/>
        </w:rPr>
        <w:t xml:space="preserve"> Статья 22.   Правила благоустройства на территории </w:t>
      </w:r>
      <w:r>
        <w:rPr>
          <w:rFonts w:ascii="Times New Roman" w:eastAsia="Times New Roman" w:hAnsi="Times New Roman" w:cs="Times New Roman"/>
          <w:b/>
          <w:bCs/>
          <w:color w:val="222222"/>
          <w:sz w:val="24"/>
          <w:szCs w:val="24"/>
        </w:rPr>
        <w:t>Киевского</w:t>
      </w:r>
      <w:r w:rsidRPr="007B3375">
        <w:rPr>
          <w:rFonts w:ascii="Times New Roman" w:eastAsia="Times New Roman" w:hAnsi="Times New Roman" w:cs="Times New Roman"/>
          <w:b/>
          <w:bCs/>
          <w:color w:val="222222"/>
          <w:sz w:val="24"/>
          <w:szCs w:val="24"/>
        </w:rPr>
        <w:t xml:space="preserve"> сельсовета, регулирующие вопросы размещения информации на территории муниципального</w:t>
      </w:r>
      <w:r w:rsidRPr="007B3375">
        <w:rPr>
          <w:rFonts w:ascii="Times New Roman" w:eastAsia="Times New Roman" w:hAnsi="Times New Roman" w:cs="Times New Roman"/>
          <w:b/>
          <w:bCs/>
          <w:color w:val="222222"/>
          <w:sz w:val="24"/>
          <w:szCs w:val="24"/>
        </w:rPr>
        <w:br/>
        <w:t>образования, в том числе установки указателей с наименованиями улиц и номерами домов, вывесок</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22.1.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включать 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а также правила размещения иных графических элементов.</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22.2. В правилах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предусмотреть отдельные положения в части: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размещения информационных конструкций и других графических объектов, для районов с исторической застройкой, а также зданий, строений и сооружений, являющихся объектами культурного наследия федерального, регионального и местного значения;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размещения и эксплуатации рекламных конструкций, в том числе крупноформатных и (или) световых рекламных конструкций;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правил оформления строительных площадок, в том числе установки информационных конструкций (щитов, стендов), содержащих информацию о возводимых объектах капитального строительства, выполнении работ по благоустройству общественных и дворовых территорий.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рекомендуется применять единый визуальный стиль соответствующих национальных и федеральных проектов.</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22.3.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22.4. Для торговых комплексов рекомендуется разработка собственных архитектурно-художественных концепций, определяющих размещение и информационных конструкций.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22.5. Расклейку газет, афиш, плакатов, различного рода объявлений и рекламы рекомендуется разрешать на специально установленных стендах.</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22.6.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b/>
          <w:bCs/>
          <w:color w:val="222222"/>
          <w:sz w:val="24"/>
          <w:szCs w:val="24"/>
        </w:rPr>
      </w:pPr>
      <w:r w:rsidRPr="007B3375">
        <w:rPr>
          <w:rFonts w:ascii="Times New Roman" w:hAnsi="Times New Roman" w:cs="Times New Roman"/>
          <w:b/>
          <w:sz w:val="24"/>
          <w:szCs w:val="24"/>
        </w:rPr>
        <w:t xml:space="preserve">Статья </w:t>
      </w:r>
      <w:r w:rsidRPr="007B3375">
        <w:rPr>
          <w:rFonts w:ascii="Times New Roman" w:eastAsia="Times New Roman" w:hAnsi="Times New Roman" w:cs="Times New Roman"/>
          <w:b/>
          <w:bCs/>
          <w:color w:val="222222"/>
          <w:sz w:val="24"/>
          <w:szCs w:val="24"/>
        </w:rPr>
        <w:t xml:space="preserve">23    Правила благоустройства </w:t>
      </w:r>
      <w:r>
        <w:rPr>
          <w:rFonts w:ascii="Times New Roman" w:eastAsia="Times New Roman" w:hAnsi="Times New Roman" w:cs="Times New Roman"/>
          <w:b/>
          <w:bCs/>
          <w:color w:val="222222"/>
          <w:sz w:val="24"/>
          <w:szCs w:val="24"/>
        </w:rPr>
        <w:t>Киевского</w:t>
      </w:r>
      <w:r w:rsidRPr="007B3375">
        <w:rPr>
          <w:rFonts w:ascii="Times New Roman" w:eastAsia="Times New Roman" w:hAnsi="Times New Roman" w:cs="Times New Roman"/>
          <w:b/>
          <w:bCs/>
          <w:color w:val="222222"/>
          <w:sz w:val="24"/>
          <w:szCs w:val="24"/>
        </w:rPr>
        <w:t xml:space="preserve"> сельсовета, регулирующих</w:t>
      </w:r>
      <w:r w:rsidRPr="007B3375">
        <w:rPr>
          <w:rFonts w:ascii="Times New Roman" w:eastAsia="Times New Roman" w:hAnsi="Times New Roman" w:cs="Times New Roman"/>
          <w:b/>
          <w:bCs/>
          <w:color w:val="222222"/>
          <w:sz w:val="24"/>
          <w:szCs w:val="24"/>
        </w:rPr>
        <w:br/>
        <w:t>вопросы организации озеленение территории     включа</w:t>
      </w:r>
      <w:r>
        <w:rPr>
          <w:rFonts w:ascii="Times New Roman" w:eastAsia="Times New Roman" w:hAnsi="Times New Roman" w:cs="Times New Roman"/>
          <w:b/>
          <w:bCs/>
          <w:color w:val="222222"/>
          <w:sz w:val="24"/>
          <w:szCs w:val="24"/>
        </w:rPr>
        <w:t xml:space="preserve">я порядок создания, содержания, </w:t>
      </w:r>
      <w:r w:rsidRPr="007B3375">
        <w:rPr>
          <w:rFonts w:ascii="Times New Roman" w:eastAsia="Times New Roman" w:hAnsi="Times New Roman" w:cs="Times New Roman"/>
          <w:b/>
          <w:bCs/>
          <w:color w:val="222222"/>
          <w:sz w:val="24"/>
          <w:szCs w:val="24"/>
        </w:rPr>
        <w:t>восстановления и охраны расположенных в границах населенных пунктов газонов, цветников и иных территорий, занятых травянистыми растениями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lastRenderedPageBreak/>
        <w:t xml:space="preserve">23.1.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включено положения, регулирующие вопросы организации озеленения территории ,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FF0000"/>
          <w:sz w:val="24"/>
          <w:szCs w:val="24"/>
        </w:rPr>
      </w:pPr>
      <w:r w:rsidRPr="007833A0">
        <w:rPr>
          <w:rFonts w:ascii="Times New Roman" w:eastAsia="Times New Roman" w:hAnsi="Times New Roman" w:cs="Times New Roman"/>
          <w:color w:val="222222"/>
          <w:sz w:val="24"/>
          <w:szCs w:val="24"/>
        </w:rPr>
        <w:t>23.2.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23.4.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23.5. В шаговой доступности от многоквартирных домов рекомендуется организовать озелененные территории, предназначенные для прогулок жителей </w:t>
      </w:r>
      <w:r w:rsidRPr="007833A0">
        <w:rPr>
          <w:rFonts w:ascii="Times New Roman" w:eastAsia="Times New Roman" w:hAnsi="Times New Roman" w:cs="Times New Roman"/>
          <w:color w:val="FF0000"/>
          <w:sz w:val="24"/>
          <w:szCs w:val="24"/>
        </w:rPr>
        <w:t xml:space="preserve"> </w:t>
      </w:r>
      <w:r w:rsidRPr="007833A0">
        <w:rPr>
          <w:rFonts w:ascii="Times New Roman" w:eastAsia="Times New Roman" w:hAnsi="Times New Roman" w:cs="Times New Roman"/>
          <w:color w:val="222222"/>
          <w:sz w:val="24"/>
          <w:szCs w:val="24"/>
        </w:rPr>
        <w:t xml:space="preserve"> занятий физкультурой и спортом, общения, прогулок и игр с детьми на свежем воздухе, комфортного отдыха старшего поколения.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23.6. Органам местного самоуправления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23.7. При организации озеленения рекомендуется сохранять существующие ландшафты.</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23.8. Содержание озелененных территорий муниципального образования рекомендуется осуществлять путем привлечения   жителей муниципального образования, в том числе добровольцев (волонтеров), и других заинтересованных лиц.</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23.9. В рамках мероприятий по содержанию озелененных территорий рекомендуется: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принимать меры в случаях массового появления вредителей и болезней, производить замазку ран и дупел на деревьях;</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производить комплексный уход за газонами, систематический покос газонов и иной травянистой растительности;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проводить своевременный ремонт ограждений зеленых насаждений.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lastRenderedPageBreak/>
        <w:t>23.10.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23.11 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рекомендуется производить в утреннее или вечернее время по мере необходимости.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23.12. 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23.13. В правила благоустройства территории муниципального образования рекомендуется включать положения, регулирующие вопросы борьбы с вредными и ядовитыми самосевными растениями.</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b/>
          <w:bCs/>
          <w:sz w:val="24"/>
          <w:szCs w:val="24"/>
        </w:rPr>
      </w:pPr>
      <w:r w:rsidRPr="007B3375">
        <w:rPr>
          <w:rFonts w:ascii="Times New Roman" w:eastAsia="Times New Roman" w:hAnsi="Times New Roman" w:cs="Times New Roman"/>
          <w:b/>
          <w:bCs/>
          <w:sz w:val="24"/>
          <w:szCs w:val="24"/>
        </w:rPr>
        <w:t xml:space="preserve">Статья 24.   Правила благоустройства территории </w:t>
      </w:r>
      <w:r>
        <w:rPr>
          <w:rFonts w:ascii="Times New Roman" w:eastAsia="Times New Roman" w:hAnsi="Times New Roman" w:cs="Times New Roman"/>
          <w:b/>
          <w:bCs/>
          <w:sz w:val="24"/>
          <w:szCs w:val="24"/>
        </w:rPr>
        <w:t>Киевского</w:t>
      </w:r>
      <w:r w:rsidRPr="007B3375">
        <w:rPr>
          <w:rFonts w:ascii="Times New Roman" w:eastAsia="Times New Roman" w:hAnsi="Times New Roman" w:cs="Times New Roman"/>
          <w:b/>
          <w:bCs/>
          <w:sz w:val="24"/>
          <w:szCs w:val="24"/>
        </w:rPr>
        <w:t xml:space="preserve"> сельсовета, регулирую</w:t>
      </w:r>
      <w:r>
        <w:rPr>
          <w:rFonts w:ascii="Times New Roman" w:eastAsia="Times New Roman" w:hAnsi="Times New Roman" w:cs="Times New Roman"/>
          <w:b/>
          <w:bCs/>
          <w:sz w:val="24"/>
          <w:szCs w:val="24"/>
        </w:rPr>
        <w:t xml:space="preserve">щих </w:t>
      </w:r>
      <w:r w:rsidRPr="007B3375">
        <w:rPr>
          <w:rFonts w:ascii="Times New Roman" w:eastAsia="Times New Roman" w:hAnsi="Times New Roman" w:cs="Times New Roman"/>
          <w:b/>
          <w:bCs/>
          <w:sz w:val="24"/>
          <w:szCs w:val="24"/>
        </w:rPr>
        <w:t>вопросы содержания общественных территорий и порядка пользования такими территориями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24.1 В состав раздела правил благоустройства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регулирующего вопросы содержания и порядка пользования общественными территориями    включено положение об организации комплекса мероприятий, проводимых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сбором и вывозом в специально отведенные места отходов производства и потребления, других отходов, снега, уличного смета, остатков растительности и листвы (далее - уборка территории), и иных мероприятий, направленных на обеспечение экологического и санитарно-эпидемиологического благополучия населения и охрану окружающей среды в муниципальном образовании, положения о содержании и контроле за эксплуатацией элементов благоустройства, учитывающие климатические, сезонные и погодные особенности, характерные для населенных пунктов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24.2. Администрации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разработать согласованные с заинтересованными лицами ( , организациями,   товариществами собственников жилья. ) карты территории муниципального образования с закреплением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24.3. На карте содержания территории  отразить текущее состояние элементов благоустройства с разграничением полномочий по текущему содержанию территории между администрацией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24.4. Карты содержания территории   разместить  в открытом доступе в информационно-телекоммуникационной сети "Интернет" (далее - сеть "Интернет") на официальном сайте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w:t>
      </w:r>
    </w:p>
    <w:p w:rsidR="002207EB" w:rsidRPr="007B3375" w:rsidRDefault="002207EB" w:rsidP="002207EB">
      <w:pPr>
        <w:shd w:val="clear" w:color="auto" w:fill="FFFFFF"/>
        <w:spacing w:after="199" w:line="240" w:lineRule="auto"/>
        <w:textAlignment w:val="baseline"/>
        <w:rPr>
          <w:rFonts w:ascii="Times New Roman" w:eastAsia="Times New Roman" w:hAnsi="Times New Roman" w:cs="Times New Roman"/>
          <w:b/>
          <w:bCs/>
          <w:color w:val="222222"/>
          <w:sz w:val="24"/>
          <w:szCs w:val="24"/>
        </w:rPr>
      </w:pPr>
      <w:r w:rsidRPr="007B3375">
        <w:rPr>
          <w:rFonts w:ascii="Times New Roman" w:eastAsia="Times New Roman" w:hAnsi="Times New Roman" w:cs="Times New Roman"/>
          <w:b/>
          <w:bCs/>
          <w:color w:val="222222"/>
          <w:sz w:val="24"/>
          <w:szCs w:val="24"/>
        </w:rPr>
        <w:t xml:space="preserve">Статья 25    Правила и нормы благоустройства территории </w:t>
      </w:r>
      <w:r>
        <w:rPr>
          <w:rFonts w:ascii="Times New Roman" w:eastAsia="Times New Roman" w:hAnsi="Times New Roman" w:cs="Times New Roman"/>
          <w:b/>
          <w:bCs/>
          <w:color w:val="222222"/>
          <w:sz w:val="24"/>
          <w:szCs w:val="24"/>
        </w:rPr>
        <w:t>Киевского</w:t>
      </w:r>
      <w:r w:rsidRPr="007B3375">
        <w:rPr>
          <w:rFonts w:ascii="Times New Roman" w:eastAsia="Times New Roman" w:hAnsi="Times New Roman" w:cs="Times New Roman"/>
          <w:b/>
          <w:bCs/>
          <w:color w:val="222222"/>
          <w:sz w:val="24"/>
          <w:szCs w:val="24"/>
        </w:rPr>
        <w:t xml:space="preserve"> сельсовета, регулирующих вопросы благоустройства территорий жилой застройки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25.1. К объектам благоустройства на территориях жилой застройки   относится: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w:t>
      </w:r>
      <w:r w:rsidRPr="007833A0">
        <w:rPr>
          <w:rFonts w:ascii="Times New Roman" w:eastAsia="Times New Roman" w:hAnsi="Times New Roman" w:cs="Times New Roman"/>
          <w:color w:val="222222"/>
          <w:sz w:val="24"/>
          <w:szCs w:val="24"/>
        </w:rPr>
        <w:lastRenderedPageBreak/>
        <w:t>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 xml:space="preserve">25.2. В правила благоустройства территории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w:t>
      </w:r>
      <w:r>
        <w:rPr>
          <w:rFonts w:ascii="Times New Roman" w:eastAsia="Times New Roman" w:hAnsi="Times New Roman" w:cs="Times New Roman"/>
          <w:color w:val="222222"/>
          <w:sz w:val="24"/>
          <w:szCs w:val="24"/>
        </w:rPr>
        <w:t>Киевского</w:t>
      </w:r>
      <w:r w:rsidRPr="007833A0">
        <w:rPr>
          <w:rFonts w:ascii="Times New Roman" w:eastAsia="Times New Roman" w:hAnsi="Times New Roman" w:cs="Times New Roman"/>
          <w:color w:val="222222"/>
          <w:sz w:val="24"/>
          <w:szCs w:val="24"/>
        </w:rPr>
        <w:t xml:space="preserve"> сельсовета.</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25.3. Проектирование и размещение объектов благоустройства на территории жилой застройки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разделить на функциональные зоны, учитывающие потребности и запросы жителей многоквартирного дома,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25.4. Безопасность объектов благоустройства на территории жилой застройки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25.5. Проектирование благоустройства территорий жилой застройки   производить с учетом коллективного или индивидуального характера пользования придомовой территорией.</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25.6. На земельных участках жилой застройки с расположенными на них многоквартирными домами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25.7. Проектирование дворовых территорий при осуществлении жилищного строительства и (или) комплексного развития территории   осуществлять, исключая проезд на дворовую территорию автотранспорта, с обеспечением возможности проезда специальной техники.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25.8. При размещении объектов жилой застройки вдоль магистральных улиц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25.9.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проектировать с учетом возможности использования спортивной зоны населением прилегающей жилой застройки.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25.10. На территориях жилой застройки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25.11. При озеленении территорий детских садов и школ не   использовать растения с ядовитыми плодами, а также с колючками и шипами.</w:t>
      </w:r>
    </w:p>
    <w:p w:rsidR="002207EB" w:rsidRPr="007833A0"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lastRenderedPageBreak/>
        <w:t>25.12. Не допускать остановки, стоянки и хранения автомототранспортных средств на газонах, клумбах, иных участках с зелеными насаждениями.</w:t>
      </w:r>
    </w:p>
    <w:p w:rsidR="002207EB" w:rsidRPr="009F592B" w:rsidRDefault="002207EB" w:rsidP="002207EB">
      <w:pPr>
        <w:shd w:val="clear" w:color="auto" w:fill="FFFFFF"/>
        <w:spacing w:after="199" w:line="240" w:lineRule="auto"/>
        <w:textAlignment w:val="baseline"/>
        <w:rPr>
          <w:rFonts w:ascii="Times New Roman" w:eastAsia="Times New Roman" w:hAnsi="Times New Roman" w:cs="Times New Roman"/>
          <w:color w:val="222222"/>
          <w:sz w:val="24"/>
          <w:szCs w:val="24"/>
        </w:rPr>
      </w:pPr>
      <w:r w:rsidRPr="007833A0">
        <w:rPr>
          <w:rFonts w:ascii="Times New Roman" w:eastAsia="Times New Roman" w:hAnsi="Times New Roman" w:cs="Times New Roman"/>
          <w:color w:val="222222"/>
          <w:sz w:val="24"/>
          <w:szCs w:val="24"/>
        </w:rPr>
        <w:t>В перечень конструктивных элементов внешнего благоустройства автостоянок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2207EB" w:rsidRPr="0060570F" w:rsidRDefault="002207EB" w:rsidP="002207EB">
      <w:pPr>
        <w:pStyle w:val="a4"/>
        <w:rPr>
          <w:rStyle w:val="a3"/>
          <w:bdr w:val="none" w:sz="0" w:space="0" w:color="auto" w:frame="1"/>
        </w:rPr>
      </w:pPr>
      <w:r w:rsidRPr="0060570F">
        <w:rPr>
          <w:rStyle w:val="a3"/>
          <w:bdr w:val="none" w:sz="0" w:space="0" w:color="auto" w:frame="1"/>
        </w:rPr>
        <w:t xml:space="preserve">        Статья 26  Содержание и  эксплуатация пешеходных коммуникаций</w:t>
      </w:r>
      <w:r>
        <w:rPr>
          <w:rStyle w:val="a3"/>
          <w:bdr w:val="none" w:sz="0" w:space="0" w:color="auto" w:frame="1"/>
        </w:rPr>
        <w:t>.</w:t>
      </w:r>
    </w:p>
    <w:p w:rsidR="002207EB" w:rsidRPr="000503A8" w:rsidRDefault="002207EB" w:rsidP="002207EB">
      <w:pPr>
        <w:pStyle w:val="a4"/>
        <w:rPr>
          <w:rFonts w:ascii="Times New Roman" w:hAnsi="Times New Roman"/>
          <w:color w:val="444444"/>
        </w:rPr>
      </w:pPr>
    </w:p>
    <w:p w:rsidR="002207EB" w:rsidRPr="0060570F" w:rsidRDefault="002207EB" w:rsidP="002207EB">
      <w:pPr>
        <w:pStyle w:val="a4"/>
        <w:rPr>
          <w:rFonts w:ascii="Times New Roman" w:hAnsi="Times New Roman"/>
        </w:rPr>
      </w:pPr>
      <w:r w:rsidRPr="0060570F">
        <w:rPr>
          <w:rFonts w:ascii="Times New Roman" w:hAnsi="Times New Roman"/>
        </w:rPr>
        <w:t xml:space="preserve">   26.1. Пешеходные коммуникации обеспечивают пешеходные связи и передвижения на территории населенных пунктов </w:t>
      </w:r>
      <w:r>
        <w:rPr>
          <w:rFonts w:ascii="Times New Roman" w:hAnsi="Times New Roman"/>
        </w:rPr>
        <w:t>Киевского</w:t>
      </w:r>
      <w:r w:rsidRPr="0060570F">
        <w:rPr>
          <w:rFonts w:ascii="Times New Roman" w:hAnsi="Times New Roman"/>
        </w:rPr>
        <w:t xml:space="preserve"> сельсовета. К пешеходным коммуникациям относят: тротуары, аллеи, дорожки, тропинки.</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26.2. 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26.3. Покрытие пешеходных дорожек должны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26.4.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 В составе общественных и полуприватных пространств необходимо резервировать парковочные места для маломобильных групп граждан.</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26.6. 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26..7. Пешеходные маршруты должны быть озеленены и хорошо освещены.</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26.8.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2207EB" w:rsidRPr="0060570F" w:rsidRDefault="002207EB" w:rsidP="002207EB">
      <w:pPr>
        <w:pStyle w:val="a4"/>
        <w:rPr>
          <w:rFonts w:ascii="Times New Roman" w:hAnsi="Times New Roman"/>
        </w:rPr>
      </w:pPr>
      <w:r>
        <w:rPr>
          <w:rFonts w:ascii="Times New Roman" w:hAnsi="Times New Roman"/>
        </w:rPr>
        <w:t xml:space="preserve"> </w:t>
      </w:r>
      <w:r w:rsidRPr="0060570F">
        <w:rPr>
          <w:rFonts w:ascii="Times New Roman" w:hAnsi="Times New Roman"/>
        </w:rPr>
        <w:t>26.9. Возможно размещение некапитальных нестационарных сооружений.</w:t>
      </w:r>
    </w:p>
    <w:p w:rsidR="002207EB" w:rsidRPr="0060570F" w:rsidRDefault="002207EB" w:rsidP="002207EB">
      <w:pPr>
        <w:pStyle w:val="a4"/>
        <w:rPr>
          <w:rFonts w:ascii="Times New Roman" w:hAnsi="Times New Roman"/>
        </w:rPr>
      </w:pPr>
    </w:p>
    <w:p w:rsidR="002207EB" w:rsidRPr="0060570F" w:rsidRDefault="002207EB" w:rsidP="002207EB">
      <w:pPr>
        <w:shd w:val="clear" w:color="auto" w:fill="FFFFFF"/>
        <w:spacing w:after="199" w:line="240" w:lineRule="auto"/>
        <w:textAlignment w:val="baseline"/>
        <w:rPr>
          <w:rFonts w:ascii="Arial" w:eastAsia="Times New Roman" w:hAnsi="Arial" w:cs="Arial"/>
          <w:sz w:val="18"/>
          <w:szCs w:val="18"/>
        </w:rPr>
      </w:pPr>
    </w:p>
    <w:p w:rsidR="002207EB" w:rsidRPr="0060570F" w:rsidRDefault="002207EB" w:rsidP="002207EB">
      <w:pPr>
        <w:shd w:val="clear" w:color="auto" w:fill="FFFFFF"/>
        <w:spacing w:after="199" w:line="240" w:lineRule="auto"/>
        <w:textAlignment w:val="baseline"/>
        <w:rPr>
          <w:rFonts w:ascii="Arial" w:eastAsia="Times New Roman" w:hAnsi="Arial" w:cs="Arial"/>
          <w:sz w:val="18"/>
          <w:szCs w:val="18"/>
        </w:rPr>
      </w:pPr>
    </w:p>
    <w:p w:rsidR="002207EB" w:rsidRDefault="002207EB" w:rsidP="002207EB">
      <w:pPr>
        <w:shd w:val="clear" w:color="auto" w:fill="FFFFFF"/>
        <w:spacing w:after="199" w:line="240" w:lineRule="auto"/>
        <w:textAlignment w:val="baseline"/>
        <w:rPr>
          <w:rFonts w:ascii="Arial" w:eastAsia="Times New Roman" w:hAnsi="Arial" w:cs="Arial"/>
          <w:color w:val="222222"/>
          <w:sz w:val="18"/>
          <w:szCs w:val="18"/>
        </w:rPr>
      </w:pPr>
    </w:p>
    <w:p w:rsidR="002207EB" w:rsidRPr="009F0A4A" w:rsidRDefault="002207EB" w:rsidP="002207EB">
      <w:pPr>
        <w:shd w:val="clear" w:color="auto" w:fill="FFFFFF"/>
        <w:spacing w:after="199" w:line="240" w:lineRule="auto"/>
        <w:textAlignment w:val="baseline"/>
        <w:rPr>
          <w:rFonts w:ascii="Arial" w:eastAsia="Times New Roman" w:hAnsi="Arial" w:cs="Arial"/>
          <w:color w:val="222222"/>
          <w:sz w:val="18"/>
          <w:szCs w:val="18"/>
        </w:rPr>
      </w:pPr>
    </w:p>
    <w:p w:rsidR="002207EB" w:rsidRPr="007833A0" w:rsidRDefault="002207EB" w:rsidP="002207EB">
      <w:pPr>
        <w:rPr>
          <w:rFonts w:ascii="Times New Roman" w:hAnsi="Times New Roman" w:cs="Times New Roman"/>
          <w:sz w:val="24"/>
          <w:szCs w:val="24"/>
        </w:rPr>
      </w:pPr>
    </w:p>
    <w:p w:rsidR="002207EB" w:rsidRPr="005639ED" w:rsidRDefault="002207EB" w:rsidP="002207EB">
      <w:pPr>
        <w:pStyle w:val="a4"/>
        <w:rPr>
          <w:rFonts w:ascii="Times New Roman" w:hAnsi="Times New Roman"/>
          <w:sz w:val="24"/>
          <w:szCs w:val="24"/>
        </w:rPr>
      </w:pPr>
      <w:r>
        <w:rPr>
          <w:rFonts w:ascii="Times New Roman" w:hAnsi="Times New Roman"/>
          <w:sz w:val="24"/>
          <w:szCs w:val="24"/>
        </w:rPr>
        <w:t xml:space="preserve"> </w:t>
      </w:r>
    </w:p>
    <w:p w:rsidR="002207EB" w:rsidRPr="00FA164F" w:rsidRDefault="002207EB" w:rsidP="002207EB">
      <w:pPr>
        <w:ind w:firstLine="709"/>
        <w:jc w:val="both"/>
        <w:rPr>
          <w:rFonts w:ascii="Times New Roman" w:hAnsi="Times New Roman" w:cs="Times New Roman"/>
          <w:sz w:val="24"/>
          <w:szCs w:val="24"/>
        </w:rPr>
      </w:pPr>
    </w:p>
    <w:p w:rsidR="00335AA8" w:rsidRDefault="00335AA8"/>
    <w:sectPr w:rsidR="00335AA8" w:rsidSect="001E05D7">
      <w:pgSz w:w="11906" w:h="16838"/>
      <w:pgMar w:top="357"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CB1682"/>
    <w:multiLevelType w:val="multilevel"/>
    <w:tmpl w:val="75D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4">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5">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13FF6486"/>
    <w:multiLevelType w:val="hybridMultilevel"/>
    <w:tmpl w:val="68BA32F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19A5179A"/>
    <w:multiLevelType w:val="hybridMultilevel"/>
    <w:tmpl w:val="49C470CE"/>
    <w:lvl w:ilvl="0" w:tplc="0419000F">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0">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2">
    <w:nsid w:val="1F1F2D2A"/>
    <w:multiLevelType w:val="multilevel"/>
    <w:tmpl w:val="B18E18CC"/>
    <w:lvl w:ilvl="0">
      <w:start w:val="20"/>
      <w:numFmt w:val="decimal"/>
      <w:lvlText w:val="%1"/>
      <w:lvlJc w:val="left"/>
      <w:pPr>
        <w:tabs>
          <w:tab w:val="num" w:pos="1095"/>
        </w:tabs>
        <w:ind w:left="1095" w:hanging="1095"/>
      </w:pPr>
    </w:lvl>
    <w:lvl w:ilvl="1">
      <w:start w:val="12"/>
      <w:numFmt w:val="decimal"/>
      <w:lvlText w:val="%1.%2"/>
      <w:lvlJc w:val="left"/>
      <w:pPr>
        <w:tabs>
          <w:tab w:val="num" w:pos="4284"/>
        </w:tabs>
        <w:ind w:left="4284" w:hanging="1095"/>
      </w:pPr>
    </w:lvl>
    <w:lvl w:ilvl="2">
      <w:start w:val="2013"/>
      <w:numFmt w:val="decimal"/>
      <w:lvlText w:val="%1.%2.%3"/>
      <w:lvlJc w:val="left"/>
      <w:pPr>
        <w:tabs>
          <w:tab w:val="num" w:pos="7473"/>
        </w:tabs>
        <w:ind w:left="7473" w:hanging="1095"/>
      </w:pPr>
    </w:lvl>
    <w:lvl w:ilvl="3">
      <w:start w:val="1"/>
      <w:numFmt w:val="decimal"/>
      <w:lvlText w:val="%1.%2.%3.%4"/>
      <w:lvlJc w:val="left"/>
      <w:pPr>
        <w:tabs>
          <w:tab w:val="num" w:pos="10662"/>
        </w:tabs>
        <w:ind w:left="10662" w:hanging="1095"/>
      </w:pPr>
    </w:lvl>
    <w:lvl w:ilvl="4">
      <w:start w:val="1"/>
      <w:numFmt w:val="decimal"/>
      <w:lvlText w:val="%1.%2.%3.%4.%5"/>
      <w:lvlJc w:val="left"/>
      <w:pPr>
        <w:tabs>
          <w:tab w:val="num" w:pos="13851"/>
        </w:tabs>
        <w:ind w:left="13851" w:hanging="1095"/>
      </w:pPr>
    </w:lvl>
    <w:lvl w:ilvl="5">
      <w:start w:val="1"/>
      <w:numFmt w:val="decimal"/>
      <w:lvlText w:val="%1.%2.%3.%4.%5.%6"/>
      <w:lvlJc w:val="left"/>
      <w:pPr>
        <w:tabs>
          <w:tab w:val="num" w:pos="17040"/>
        </w:tabs>
        <w:ind w:left="17040" w:hanging="1095"/>
      </w:pPr>
    </w:lvl>
    <w:lvl w:ilvl="6">
      <w:start w:val="1"/>
      <w:numFmt w:val="decimal"/>
      <w:lvlText w:val="%1.%2.%3.%4.%5.%6.%7"/>
      <w:lvlJc w:val="left"/>
      <w:pPr>
        <w:tabs>
          <w:tab w:val="num" w:pos="20574"/>
        </w:tabs>
        <w:ind w:left="20574" w:hanging="1440"/>
      </w:pPr>
    </w:lvl>
    <w:lvl w:ilvl="7">
      <w:start w:val="1"/>
      <w:numFmt w:val="decimal"/>
      <w:lvlText w:val="%1.%2.%3.%4.%5.%6.%7.%8"/>
      <w:lvlJc w:val="left"/>
      <w:pPr>
        <w:tabs>
          <w:tab w:val="num" w:pos="23763"/>
        </w:tabs>
        <w:ind w:left="23763" w:hanging="1440"/>
      </w:pPr>
    </w:lvl>
    <w:lvl w:ilvl="8">
      <w:start w:val="1"/>
      <w:numFmt w:val="decimal"/>
      <w:lvlText w:val="%1.%2.%3.%4.%5.%6.%7.%8.%9"/>
      <w:lvlJc w:val="left"/>
      <w:pPr>
        <w:tabs>
          <w:tab w:val="num" w:pos="26952"/>
        </w:tabs>
        <w:ind w:left="26952" w:hanging="1440"/>
      </w:pPr>
    </w:lvl>
  </w:abstractNum>
  <w:abstractNum w:abstractNumId="13">
    <w:nsid w:val="224B51C2"/>
    <w:multiLevelType w:val="hybridMultilevel"/>
    <w:tmpl w:val="9FEE17C4"/>
    <w:lvl w:ilvl="0" w:tplc="23F007B8">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B95787"/>
    <w:multiLevelType w:val="hybridMultilevel"/>
    <w:tmpl w:val="9FEE17C4"/>
    <w:lvl w:ilvl="0" w:tplc="23F007B8">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65E6C45"/>
    <w:multiLevelType w:val="hybridMultilevel"/>
    <w:tmpl w:val="43184F38"/>
    <w:lvl w:ilvl="0" w:tplc="59EAE0D8">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3B223852"/>
    <w:multiLevelType w:val="hybridMultilevel"/>
    <w:tmpl w:val="6F462D02"/>
    <w:lvl w:ilvl="0" w:tplc="0D40C050">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20">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2">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98E13C5"/>
    <w:multiLevelType w:val="hybridMultilevel"/>
    <w:tmpl w:val="2AD6DC9E"/>
    <w:lvl w:ilvl="0" w:tplc="BBF066C2">
      <w:start w:val="1"/>
      <w:numFmt w:val="decimal"/>
      <w:lvlText w:val="%1."/>
      <w:lvlJc w:val="left"/>
      <w:pPr>
        <w:tabs>
          <w:tab w:val="num" w:pos="1365"/>
        </w:tabs>
        <w:ind w:left="1365" w:hanging="82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5">
    <w:nsid w:val="4A31074E"/>
    <w:multiLevelType w:val="multilevel"/>
    <w:tmpl w:val="B8B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965357"/>
    <w:multiLevelType w:val="hybridMultilevel"/>
    <w:tmpl w:val="612652F4"/>
    <w:lvl w:ilvl="0" w:tplc="3F782A54">
      <w:start w:val="1"/>
      <w:numFmt w:val="decimal"/>
      <w:lvlText w:val="%1."/>
      <w:lvlJc w:val="left"/>
      <w:pPr>
        <w:ind w:left="1036" w:hanging="63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7">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8">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9">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75A67D3"/>
    <w:multiLevelType w:val="hybridMultilevel"/>
    <w:tmpl w:val="6B90F71C"/>
    <w:lvl w:ilvl="0" w:tplc="93129D20">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AF47D65"/>
    <w:multiLevelType w:val="hybridMultilevel"/>
    <w:tmpl w:val="7200F5FE"/>
    <w:lvl w:ilvl="0" w:tplc="15C219F6">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2">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3">
    <w:nsid w:val="5CFE3EBF"/>
    <w:multiLevelType w:val="multilevel"/>
    <w:tmpl w:val="D29EA5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5">
    <w:nsid w:val="5FCC6318"/>
    <w:multiLevelType w:val="multilevel"/>
    <w:tmpl w:val="9C44717A"/>
    <w:lvl w:ilvl="0">
      <w:start w:val="1"/>
      <w:numFmt w:val="decimal"/>
      <w:lvlText w:val="15.%1"/>
      <w:lvlJc w:val="left"/>
      <w:pPr>
        <w:ind w:left="1070" w:hanging="360"/>
      </w:pPr>
      <w:rPr>
        <w:rFonts w:hint="default"/>
      </w:rPr>
    </w:lvl>
    <w:lvl w:ilvl="1">
      <w:start w:val="1"/>
      <w:numFmt w:val="lowerLetter"/>
      <w:lvlText w:val="%2)"/>
      <w:lvlJc w:val="left"/>
      <w:pPr>
        <w:ind w:left="1430" w:hanging="360"/>
      </w:pPr>
      <w:rPr>
        <w:rFonts w:hint="default"/>
      </w:rPr>
    </w:lvl>
    <w:lvl w:ilvl="2">
      <w:start w:val="1"/>
      <w:numFmt w:val="lowerRoman"/>
      <w:lvlText w:val="%3)"/>
      <w:lvlJc w:val="left"/>
      <w:pPr>
        <w:ind w:left="1790" w:hanging="360"/>
      </w:pPr>
      <w:rPr>
        <w:rFonts w:hint="default"/>
      </w:rPr>
    </w:lvl>
    <w:lvl w:ilvl="3">
      <w:start w:val="1"/>
      <w:numFmt w:val="decimal"/>
      <w:lvlText w:val="(%4)"/>
      <w:lvlJc w:val="left"/>
      <w:pPr>
        <w:ind w:left="2150" w:hanging="360"/>
      </w:pPr>
      <w:rPr>
        <w:rFonts w:hint="default"/>
      </w:rPr>
    </w:lvl>
    <w:lvl w:ilvl="4">
      <w:start w:val="1"/>
      <w:numFmt w:val="lowerLetter"/>
      <w:lvlText w:val="(%5)"/>
      <w:lvlJc w:val="left"/>
      <w:pPr>
        <w:ind w:left="2510" w:hanging="360"/>
      </w:pPr>
      <w:rPr>
        <w:rFonts w:hint="default"/>
      </w:rPr>
    </w:lvl>
    <w:lvl w:ilvl="5">
      <w:start w:val="1"/>
      <w:numFmt w:val="lowerRoman"/>
      <w:lvlText w:val="(%6)"/>
      <w:lvlJc w:val="left"/>
      <w:pPr>
        <w:ind w:left="2870" w:hanging="360"/>
      </w:pPr>
      <w:rPr>
        <w:rFonts w:hint="default"/>
      </w:rPr>
    </w:lvl>
    <w:lvl w:ilvl="6">
      <w:start w:val="1"/>
      <w:numFmt w:val="decimal"/>
      <w:lvlText w:val="%7."/>
      <w:lvlJc w:val="left"/>
      <w:pPr>
        <w:ind w:left="3230" w:hanging="360"/>
      </w:pPr>
      <w:rPr>
        <w:rFonts w:hint="default"/>
      </w:rPr>
    </w:lvl>
    <w:lvl w:ilvl="7">
      <w:start w:val="1"/>
      <w:numFmt w:val="lowerLetter"/>
      <w:lvlText w:val="%8."/>
      <w:lvlJc w:val="left"/>
      <w:pPr>
        <w:ind w:left="3590" w:hanging="360"/>
      </w:pPr>
      <w:rPr>
        <w:rFonts w:hint="default"/>
      </w:rPr>
    </w:lvl>
    <w:lvl w:ilvl="8">
      <w:start w:val="1"/>
      <w:numFmt w:val="lowerRoman"/>
      <w:lvlText w:val="%9."/>
      <w:lvlJc w:val="left"/>
      <w:pPr>
        <w:ind w:left="3950" w:hanging="360"/>
      </w:pPr>
      <w:rPr>
        <w:rFonts w:hint="default"/>
      </w:rPr>
    </w:lvl>
  </w:abstractNum>
  <w:abstractNum w:abstractNumId="36">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7">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8">
    <w:nsid w:val="68240165"/>
    <w:multiLevelType w:val="hybridMultilevel"/>
    <w:tmpl w:val="EAAC61F4"/>
    <w:lvl w:ilvl="0" w:tplc="8032711E">
      <w:start w:val="1"/>
      <w:numFmt w:val="decimal"/>
      <w:lvlText w:val="%1)"/>
      <w:lvlJc w:val="left"/>
      <w:pPr>
        <w:ind w:left="1005" w:hanging="405"/>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0">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1">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2">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43">
    <w:nsid w:val="708A3737"/>
    <w:multiLevelType w:val="hybridMultilevel"/>
    <w:tmpl w:val="197E72EE"/>
    <w:lvl w:ilvl="0" w:tplc="830E32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6963961"/>
    <w:multiLevelType w:val="hybridMultilevel"/>
    <w:tmpl w:val="1930CA92"/>
    <w:lvl w:ilvl="0" w:tplc="1802767C">
      <w:start w:val="5"/>
      <w:numFmt w:val="decimalZero"/>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6">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22"/>
  </w:num>
  <w:num w:numId="2">
    <w:abstractNumId w:val="15"/>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8"/>
  </w:num>
  <w:num w:numId="7">
    <w:abstractNumId w:val="1"/>
  </w:num>
  <w:num w:numId="8">
    <w:abstractNumId w:val="25"/>
  </w:num>
  <w:num w:numId="9">
    <w:abstractNumId w:val="12"/>
    <w:lvlOverride w:ilvl="0">
      <w:startOverride w:val="20"/>
    </w:lvlOverride>
    <w:lvlOverride w:ilvl="1">
      <w:startOverride w:val="12"/>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8"/>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17"/>
  </w:num>
  <w:num w:numId="17">
    <w:abstractNumId w:val="6"/>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5"/>
  </w:num>
  <w:num w:numId="31">
    <w:abstractNumId w:val="23"/>
  </w:num>
  <w:num w:numId="32">
    <w:abstractNumId w:val="3"/>
  </w:num>
  <w:num w:numId="33">
    <w:abstractNumId w:val="4"/>
  </w:num>
  <w:num w:numId="34">
    <w:abstractNumId w:val="28"/>
  </w:num>
  <w:num w:numId="35">
    <w:abstractNumId w:val="2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9"/>
  </w:num>
  <w:num w:numId="39">
    <w:abstractNumId w:val="2"/>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1"/>
  </w:num>
  <w:num w:numId="4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5">
    <w:abstractNumId w:val="33"/>
  </w:num>
  <w:num w:numId="46">
    <w:abstractNumId w:val="19"/>
  </w:num>
  <w:num w:numId="47">
    <w:abstractNumId w:val="44"/>
  </w:num>
  <w:num w:numId="48">
    <w:abstractNumId w:val="26"/>
  </w:num>
  <w:num w:numId="49">
    <w:abstractNumId w:val="46"/>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2207EB"/>
    <w:rsid w:val="002207EB"/>
    <w:rsid w:val="00335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07EB"/>
    <w:pPr>
      <w:keepNext/>
      <w:spacing w:after="0" w:line="240" w:lineRule="auto"/>
      <w:jc w:val="center"/>
      <w:outlineLvl w:val="0"/>
    </w:pPr>
    <w:rPr>
      <w:rFonts w:ascii="Times New Roman" w:eastAsia="Times New Roman" w:hAnsi="Times New Roman" w:cs="Times New Roman"/>
      <w:b/>
      <w:bCs/>
      <w:sz w:val="36"/>
      <w:szCs w:val="36"/>
    </w:rPr>
  </w:style>
  <w:style w:type="paragraph" w:styleId="2">
    <w:name w:val="heading 2"/>
    <w:basedOn w:val="a"/>
    <w:next w:val="a"/>
    <w:link w:val="20"/>
    <w:unhideWhenUsed/>
    <w:qFormat/>
    <w:rsid w:val="00220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207EB"/>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nhideWhenUsed/>
    <w:qFormat/>
    <w:rsid w:val="002207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207EB"/>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7EB"/>
    <w:rPr>
      <w:rFonts w:ascii="Times New Roman" w:eastAsia="Times New Roman" w:hAnsi="Times New Roman" w:cs="Times New Roman"/>
      <w:b/>
      <w:bCs/>
      <w:sz w:val="36"/>
      <w:szCs w:val="36"/>
    </w:rPr>
  </w:style>
  <w:style w:type="character" w:customStyle="1" w:styleId="20">
    <w:name w:val="Заголовок 2 Знак"/>
    <w:basedOn w:val="a0"/>
    <w:link w:val="2"/>
    <w:rsid w:val="002207E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207EB"/>
    <w:rPr>
      <w:rFonts w:ascii="Times New Roman" w:eastAsia="Times New Roman" w:hAnsi="Times New Roman" w:cs="Times New Roman"/>
      <w:b/>
      <w:bCs/>
      <w:sz w:val="24"/>
      <w:szCs w:val="24"/>
    </w:rPr>
  </w:style>
  <w:style w:type="character" w:customStyle="1" w:styleId="40">
    <w:name w:val="Заголовок 4 Знак"/>
    <w:basedOn w:val="a0"/>
    <w:link w:val="4"/>
    <w:rsid w:val="002207E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207EB"/>
    <w:rPr>
      <w:rFonts w:ascii="Times New Roman" w:eastAsia="Times New Roman" w:hAnsi="Times New Roman" w:cs="Times New Roman"/>
      <w:b/>
      <w:bCs/>
      <w:i/>
      <w:iCs/>
      <w:sz w:val="26"/>
      <w:szCs w:val="26"/>
    </w:rPr>
  </w:style>
  <w:style w:type="character" w:styleId="a3">
    <w:name w:val="Strong"/>
    <w:basedOn w:val="a0"/>
    <w:uiPriority w:val="22"/>
    <w:qFormat/>
    <w:rsid w:val="002207EB"/>
    <w:rPr>
      <w:rFonts w:cs="Times New Roman"/>
      <w:b/>
      <w:bCs/>
    </w:rPr>
  </w:style>
  <w:style w:type="paragraph" w:styleId="a4">
    <w:name w:val="No Spacing"/>
    <w:link w:val="a5"/>
    <w:uiPriority w:val="1"/>
    <w:qFormat/>
    <w:rsid w:val="002207EB"/>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2207EB"/>
    <w:rPr>
      <w:rFonts w:ascii="Calibri" w:eastAsia="Times New Roman" w:hAnsi="Calibri" w:cs="Times New Roman"/>
    </w:rPr>
  </w:style>
  <w:style w:type="paragraph" w:customStyle="1" w:styleId="Style4">
    <w:name w:val="Style4"/>
    <w:basedOn w:val="a"/>
    <w:uiPriority w:val="99"/>
    <w:rsid w:val="002207EB"/>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uiPriority w:val="99"/>
    <w:rsid w:val="002207EB"/>
    <w:rPr>
      <w:rFonts w:ascii="Times New Roman" w:hAnsi="Times New Roman" w:cs="Times New Roman"/>
      <w:spacing w:val="10"/>
      <w:sz w:val="26"/>
      <w:szCs w:val="26"/>
    </w:rPr>
  </w:style>
  <w:style w:type="paragraph" w:styleId="21">
    <w:name w:val="Body Text 2"/>
    <w:basedOn w:val="a"/>
    <w:link w:val="22"/>
    <w:uiPriority w:val="99"/>
    <w:rsid w:val="002207EB"/>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2207EB"/>
    <w:rPr>
      <w:rFonts w:ascii="Times New Roman" w:eastAsia="Times New Roman" w:hAnsi="Times New Roman" w:cs="Times New Roman"/>
      <w:sz w:val="28"/>
      <w:szCs w:val="28"/>
    </w:rPr>
  </w:style>
  <w:style w:type="paragraph" w:styleId="a6">
    <w:name w:val="Body Text Indent"/>
    <w:basedOn w:val="a"/>
    <w:link w:val="a7"/>
    <w:rsid w:val="002207EB"/>
    <w:pPr>
      <w:spacing w:before="10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2207EB"/>
    <w:rPr>
      <w:rFonts w:ascii="Times New Roman" w:eastAsia="Times New Roman" w:hAnsi="Times New Roman" w:cs="Times New Roman"/>
      <w:sz w:val="24"/>
      <w:szCs w:val="24"/>
    </w:rPr>
  </w:style>
  <w:style w:type="paragraph" w:styleId="a8">
    <w:name w:val="List Paragraph"/>
    <w:basedOn w:val="a"/>
    <w:uiPriority w:val="34"/>
    <w:qFormat/>
    <w:rsid w:val="002207EB"/>
    <w:pPr>
      <w:spacing w:after="0" w:line="240" w:lineRule="auto"/>
      <w:ind w:left="708"/>
    </w:pPr>
    <w:rPr>
      <w:rFonts w:ascii="Times New Roman" w:eastAsia="Times New Roman" w:hAnsi="Times New Roman" w:cs="Times New Roman"/>
      <w:sz w:val="20"/>
      <w:szCs w:val="20"/>
    </w:rPr>
  </w:style>
  <w:style w:type="paragraph" w:customStyle="1" w:styleId="ConsPlusTitle">
    <w:name w:val="ConsPlusTitle"/>
    <w:rsid w:val="002207EB"/>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2207EB"/>
    <w:pPr>
      <w:suppressAutoHyphens/>
      <w:autoSpaceDE w:val="0"/>
      <w:spacing w:after="0" w:line="240" w:lineRule="auto"/>
      <w:ind w:firstLine="720"/>
    </w:pPr>
    <w:rPr>
      <w:rFonts w:ascii="Arial" w:eastAsia="Times New Roman" w:hAnsi="Arial" w:cs="Arial"/>
      <w:sz w:val="20"/>
      <w:szCs w:val="20"/>
      <w:lang w:eastAsia="zh-CN"/>
    </w:rPr>
  </w:style>
  <w:style w:type="table" w:styleId="a9">
    <w:name w:val="Table Grid"/>
    <w:basedOn w:val="a1"/>
    <w:rsid w:val="002207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220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07EB"/>
  </w:style>
  <w:style w:type="paragraph" w:styleId="ab">
    <w:name w:val="header"/>
    <w:basedOn w:val="a"/>
    <w:link w:val="ac"/>
    <w:uiPriority w:val="99"/>
    <w:unhideWhenUsed/>
    <w:rsid w:val="002207E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07EB"/>
  </w:style>
  <w:style w:type="paragraph" w:styleId="ad">
    <w:name w:val="footer"/>
    <w:basedOn w:val="a"/>
    <w:link w:val="ae"/>
    <w:uiPriority w:val="99"/>
    <w:unhideWhenUsed/>
    <w:rsid w:val="002207E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07EB"/>
  </w:style>
  <w:style w:type="paragraph" w:styleId="af">
    <w:name w:val="footnote text"/>
    <w:basedOn w:val="a"/>
    <w:link w:val="af0"/>
    <w:rsid w:val="002207EB"/>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rsid w:val="002207EB"/>
    <w:rPr>
      <w:rFonts w:ascii="Times New Roman" w:eastAsia="Times New Roman" w:hAnsi="Times New Roman" w:cs="Times New Roman"/>
      <w:sz w:val="20"/>
      <w:szCs w:val="20"/>
    </w:rPr>
  </w:style>
  <w:style w:type="character" w:styleId="af1">
    <w:name w:val="footnote reference"/>
    <w:uiPriority w:val="99"/>
    <w:rsid w:val="002207EB"/>
    <w:rPr>
      <w:vertAlign w:val="superscript"/>
    </w:rPr>
  </w:style>
  <w:style w:type="character" w:styleId="af2">
    <w:name w:val="Hyperlink"/>
    <w:uiPriority w:val="99"/>
    <w:rsid w:val="002207EB"/>
    <w:rPr>
      <w:color w:val="0000FF"/>
      <w:u w:val="single"/>
    </w:rPr>
  </w:style>
  <w:style w:type="paragraph" w:customStyle="1" w:styleId="ConsTitle">
    <w:name w:val="ConsTitle"/>
    <w:rsid w:val="002207E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3">
    <w:name w:val="Body Text"/>
    <w:basedOn w:val="a"/>
    <w:link w:val="af4"/>
    <w:rsid w:val="002207EB"/>
    <w:pPr>
      <w:spacing w:after="0" w:line="360" w:lineRule="auto"/>
      <w:jc w:val="center"/>
    </w:pPr>
    <w:rPr>
      <w:rFonts w:ascii="Arial" w:eastAsia="Times New Roman" w:hAnsi="Arial" w:cs="Times New Roman"/>
      <w:b/>
      <w:sz w:val="24"/>
      <w:szCs w:val="20"/>
    </w:rPr>
  </w:style>
  <w:style w:type="character" w:customStyle="1" w:styleId="af4">
    <w:name w:val="Основной текст Знак"/>
    <w:basedOn w:val="a0"/>
    <w:link w:val="af3"/>
    <w:rsid w:val="002207EB"/>
    <w:rPr>
      <w:rFonts w:ascii="Arial" w:eastAsia="Times New Roman" w:hAnsi="Arial" w:cs="Times New Roman"/>
      <w:b/>
      <w:sz w:val="24"/>
      <w:szCs w:val="20"/>
    </w:rPr>
  </w:style>
  <w:style w:type="paragraph" w:styleId="af5">
    <w:name w:val="Title"/>
    <w:basedOn w:val="a"/>
    <w:link w:val="af6"/>
    <w:qFormat/>
    <w:rsid w:val="002207EB"/>
    <w:pPr>
      <w:spacing w:after="0" w:line="240" w:lineRule="auto"/>
      <w:jc w:val="center"/>
    </w:pPr>
    <w:rPr>
      <w:rFonts w:ascii="Times New Roman" w:eastAsia="Times New Roman" w:hAnsi="Times New Roman" w:cs="Times New Roman"/>
      <w:sz w:val="36"/>
      <w:szCs w:val="24"/>
    </w:rPr>
  </w:style>
  <w:style w:type="character" w:customStyle="1" w:styleId="af6">
    <w:name w:val="Название Знак"/>
    <w:basedOn w:val="a0"/>
    <w:link w:val="af5"/>
    <w:rsid w:val="002207EB"/>
    <w:rPr>
      <w:rFonts w:ascii="Times New Roman" w:eastAsia="Times New Roman" w:hAnsi="Times New Roman" w:cs="Times New Roman"/>
      <w:sz w:val="36"/>
      <w:szCs w:val="24"/>
    </w:rPr>
  </w:style>
  <w:style w:type="paragraph" w:styleId="af7">
    <w:name w:val="Subtitle"/>
    <w:basedOn w:val="a"/>
    <w:link w:val="af8"/>
    <w:qFormat/>
    <w:rsid w:val="002207EB"/>
    <w:pPr>
      <w:spacing w:after="0" w:line="240" w:lineRule="auto"/>
      <w:jc w:val="center"/>
    </w:pPr>
    <w:rPr>
      <w:rFonts w:ascii="Times New Roman" w:eastAsia="Times New Roman" w:hAnsi="Times New Roman" w:cs="Times New Roman"/>
      <w:sz w:val="36"/>
      <w:szCs w:val="24"/>
    </w:rPr>
  </w:style>
  <w:style w:type="character" w:customStyle="1" w:styleId="af8">
    <w:name w:val="Подзаголовок Знак"/>
    <w:basedOn w:val="a0"/>
    <w:link w:val="af7"/>
    <w:rsid w:val="002207EB"/>
    <w:rPr>
      <w:rFonts w:ascii="Times New Roman" w:eastAsia="Times New Roman" w:hAnsi="Times New Roman" w:cs="Times New Roman"/>
      <w:sz w:val="36"/>
      <w:szCs w:val="24"/>
    </w:rPr>
  </w:style>
  <w:style w:type="character" w:customStyle="1" w:styleId="af9">
    <w:name w:val="Текст выноски Знак"/>
    <w:basedOn w:val="a0"/>
    <w:link w:val="afa"/>
    <w:semiHidden/>
    <w:rsid w:val="002207EB"/>
    <w:rPr>
      <w:rFonts w:ascii="Tahoma" w:eastAsia="Times New Roman" w:hAnsi="Tahoma" w:cs="Tahoma"/>
      <w:sz w:val="16"/>
      <w:szCs w:val="16"/>
    </w:rPr>
  </w:style>
  <w:style w:type="paragraph" w:styleId="afa">
    <w:name w:val="Balloon Text"/>
    <w:basedOn w:val="a"/>
    <w:link w:val="af9"/>
    <w:semiHidden/>
    <w:rsid w:val="002207EB"/>
    <w:pPr>
      <w:spacing w:after="0" w:line="240" w:lineRule="auto"/>
    </w:pPr>
    <w:rPr>
      <w:rFonts w:ascii="Tahoma" w:eastAsia="Times New Roman" w:hAnsi="Tahoma" w:cs="Tahoma"/>
      <w:sz w:val="16"/>
      <w:szCs w:val="16"/>
    </w:rPr>
  </w:style>
  <w:style w:type="character" w:customStyle="1" w:styleId="11">
    <w:name w:val="Текст выноски Знак1"/>
    <w:basedOn w:val="a0"/>
    <w:link w:val="afa"/>
    <w:uiPriority w:val="99"/>
    <w:semiHidden/>
    <w:rsid w:val="002207EB"/>
    <w:rPr>
      <w:rFonts w:ascii="Tahoma" w:hAnsi="Tahoma" w:cs="Tahoma"/>
      <w:sz w:val="16"/>
      <w:szCs w:val="16"/>
    </w:rPr>
  </w:style>
  <w:style w:type="paragraph" w:customStyle="1" w:styleId="ConsPlusNonformat">
    <w:name w:val="ConsPlusNonformat"/>
    <w:rsid w:val="002207E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b">
    <w:name w:val="Body Text First Indent"/>
    <w:basedOn w:val="af3"/>
    <w:link w:val="afc"/>
    <w:rsid w:val="002207EB"/>
    <w:pPr>
      <w:spacing w:after="120" w:line="240" w:lineRule="auto"/>
      <w:ind w:firstLine="210"/>
      <w:jc w:val="left"/>
    </w:pPr>
    <w:rPr>
      <w:rFonts w:ascii="Times New Roman" w:hAnsi="Times New Roman"/>
      <w:b w:val="0"/>
      <w:szCs w:val="24"/>
    </w:rPr>
  </w:style>
  <w:style w:type="character" w:customStyle="1" w:styleId="afc">
    <w:name w:val="Красная строка Знак"/>
    <w:basedOn w:val="af4"/>
    <w:link w:val="afb"/>
    <w:rsid w:val="002207EB"/>
    <w:rPr>
      <w:rFonts w:ascii="Times New Roman" w:hAnsi="Times New Roman"/>
      <w:szCs w:val="24"/>
    </w:rPr>
  </w:style>
  <w:style w:type="paragraph" w:styleId="23">
    <w:name w:val="Body Text First Indent 2"/>
    <w:basedOn w:val="a6"/>
    <w:link w:val="24"/>
    <w:rsid w:val="002207EB"/>
    <w:pPr>
      <w:spacing w:before="0"/>
      <w:ind w:firstLine="210"/>
    </w:pPr>
  </w:style>
  <w:style w:type="character" w:customStyle="1" w:styleId="24">
    <w:name w:val="Красная строка 2 Знак"/>
    <w:basedOn w:val="a7"/>
    <w:link w:val="23"/>
    <w:rsid w:val="002207EB"/>
  </w:style>
  <w:style w:type="paragraph" w:styleId="afd">
    <w:name w:val="annotation text"/>
    <w:basedOn w:val="a"/>
    <w:link w:val="afe"/>
    <w:rsid w:val="002207EB"/>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2207EB"/>
    <w:rPr>
      <w:rFonts w:ascii="Times New Roman" w:eastAsia="Times New Roman" w:hAnsi="Times New Roman" w:cs="Times New Roman"/>
      <w:sz w:val="20"/>
      <w:szCs w:val="20"/>
    </w:rPr>
  </w:style>
  <w:style w:type="character" w:customStyle="1" w:styleId="aff">
    <w:name w:val="Тема примечания Знак"/>
    <w:basedOn w:val="afe"/>
    <w:link w:val="aff0"/>
    <w:rsid w:val="002207EB"/>
    <w:rPr>
      <w:b/>
      <w:bCs/>
    </w:rPr>
  </w:style>
  <w:style w:type="paragraph" w:styleId="aff0">
    <w:name w:val="annotation subject"/>
    <w:basedOn w:val="afd"/>
    <w:next w:val="afd"/>
    <w:link w:val="aff"/>
    <w:rsid w:val="002207EB"/>
    <w:rPr>
      <w:b/>
      <w:bCs/>
    </w:rPr>
  </w:style>
  <w:style w:type="character" w:customStyle="1" w:styleId="12">
    <w:name w:val="Тема примечания Знак1"/>
    <w:basedOn w:val="afe"/>
    <w:link w:val="aff0"/>
    <w:uiPriority w:val="99"/>
    <w:semiHidden/>
    <w:rsid w:val="002207EB"/>
    <w:rPr>
      <w:b/>
      <w:bCs/>
    </w:rPr>
  </w:style>
  <w:style w:type="paragraph" w:customStyle="1" w:styleId="13">
    <w:name w:val="Знак Знак1 Знак"/>
    <w:basedOn w:val="a"/>
    <w:rsid w:val="002207E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f1">
    <w:name w:val="page number"/>
    <w:basedOn w:val="a0"/>
    <w:rsid w:val="002207EB"/>
  </w:style>
  <w:style w:type="paragraph" w:customStyle="1" w:styleId="Pa3">
    <w:name w:val="Pa3"/>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20">
    <w:name w:val="Pa20"/>
    <w:basedOn w:val="a"/>
    <w:next w:val="a"/>
    <w:uiPriority w:val="99"/>
    <w:rsid w:val="002207EB"/>
    <w:pPr>
      <w:autoSpaceDE w:val="0"/>
      <w:autoSpaceDN w:val="0"/>
      <w:adjustRightInd w:val="0"/>
      <w:spacing w:after="0" w:line="181" w:lineRule="atLeast"/>
    </w:pPr>
    <w:rPr>
      <w:rFonts w:ascii="OctavaC" w:eastAsia="Times New Roman" w:hAnsi="OctavaC" w:cs="Times New Roman"/>
      <w:sz w:val="24"/>
      <w:szCs w:val="24"/>
    </w:rPr>
  </w:style>
  <w:style w:type="character" w:customStyle="1" w:styleId="c2">
    <w:name w:val="c2"/>
    <w:basedOn w:val="a0"/>
    <w:rsid w:val="002207EB"/>
  </w:style>
  <w:style w:type="character" w:customStyle="1" w:styleId="NoSpacingChar">
    <w:name w:val="No Spacing Char"/>
    <w:aliases w:val="с интервалом Char,Без интервала1 Char,No Spacing1 Char"/>
    <w:link w:val="14"/>
    <w:locked/>
    <w:rsid w:val="002207EB"/>
    <w:rPr>
      <w:rFonts w:ascii="Calibri" w:hAnsi="Calibri"/>
    </w:rPr>
  </w:style>
  <w:style w:type="paragraph" w:customStyle="1" w:styleId="14">
    <w:name w:val="Без интервала1"/>
    <w:aliases w:val="с интервалом,No Spacing1"/>
    <w:link w:val="NoSpacingChar"/>
    <w:rsid w:val="002207EB"/>
    <w:pPr>
      <w:spacing w:after="0" w:line="240" w:lineRule="auto"/>
    </w:pPr>
    <w:rPr>
      <w:rFonts w:ascii="Calibri" w:hAnsi="Calibri"/>
    </w:rPr>
  </w:style>
  <w:style w:type="character" w:styleId="aff2">
    <w:name w:val="FollowedHyperlink"/>
    <w:uiPriority w:val="99"/>
    <w:unhideWhenUsed/>
    <w:rsid w:val="002207EB"/>
    <w:rPr>
      <w:color w:val="954F72"/>
      <w:u w:val="single"/>
    </w:rPr>
  </w:style>
  <w:style w:type="character" w:customStyle="1" w:styleId="hyperlink">
    <w:name w:val="hyperlink"/>
    <w:basedOn w:val="a0"/>
    <w:rsid w:val="002207EB"/>
  </w:style>
  <w:style w:type="paragraph" w:customStyle="1" w:styleId="formattext">
    <w:name w:val="formattext"/>
    <w:basedOn w:val="a"/>
    <w:rsid w:val="002207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E3582471-B8B8-4D69-B4C4-3DF3F904EEA0" TargetMode="External"/><Relationship Id="rId3" Type="http://schemas.openxmlformats.org/officeDocument/2006/relationships/settings" Target="settings.xml"/><Relationship Id="rId7" Type="http://schemas.openxmlformats.org/officeDocument/2006/relationships/hyperlink" Target="http://pravo.minjust.ru:8080/bigs/showDocument.html?id=B11798FF-43B9-49DB-B06C-4223F9D555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8080/bigs/showDocument.html?id=96E20C02-1B12-465A-B64C-24AA92270007" TargetMode="External"/><Relationship Id="rId11" Type="http://schemas.openxmlformats.org/officeDocument/2006/relationships/fontTable" Target="fontTable.xml"/><Relationship Id="rId5" Type="http://schemas.openxmlformats.org/officeDocument/2006/relationships/hyperlink" Target="http://pravo.minjust.ru:8080/bigs/showDocument.html?id=96E20C02-1B12-465A-B64C-24AA92270007" TargetMode="External"/><Relationship Id="rId10" Type="http://schemas.openxmlformats.org/officeDocument/2006/relationships/hyperlink" Target="http://pravo.minjust.ru:8080/bigs/showDocument.html?id=B11798FF-43B9-49DB-B06C-4223F9D555E2" TargetMode="External"/><Relationship Id="rId4" Type="http://schemas.openxmlformats.org/officeDocument/2006/relationships/webSettings" Target="webSettings.xml"/><Relationship Id="rId9" Type="http://schemas.openxmlformats.org/officeDocument/2006/relationships/hyperlink" Target="http://pravo.minjust.ru:8080/bigs/showDocument.html?id=E3582471-B8B8-4D69-B4C4-3DF3F904EE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20011</Words>
  <Characters>114068</Characters>
  <Application>Microsoft Office Word</Application>
  <DocSecurity>0</DocSecurity>
  <Lines>950</Lines>
  <Paragraphs>267</Paragraphs>
  <ScaleCrop>false</ScaleCrop>
  <Company>Grizli777</Company>
  <LinksUpToDate>false</LinksUpToDate>
  <CharactersWithSpaces>133812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кевка</dc:creator>
  <cp:keywords/>
  <dc:description/>
  <cp:lastModifiedBy>кевка</cp:lastModifiedBy>
  <cp:revision>2</cp:revision>
  <dcterms:created xsi:type="dcterms:W3CDTF">2023-11-08T07:27:00Z</dcterms:created>
  <dcterms:modified xsi:type="dcterms:W3CDTF">2023-11-08T07:27:00Z</dcterms:modified>
</cp:coreProperties>
</file>