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65" w:rsidRPr="002E0E1A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bCs/>
          <w:spacing w:val="-34"/>
          <w:sz w:val="28"/>
          <w:szCs w:val="28"/>
        </w:rPr>
        <w:t>СОВЕТ  ДЕПУТАТОВ</w:t>
      </w:r>
    </w:p>
    <w:p w:rsidR="00B70465" w:rsidRPr="002E0E1A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КИЕВСКОГО</w:t>
      </w:r>
      <w:r w:rsidRPr="002E0E1A">
        <w:rPr>
          <w:rFonts w:ascii="Times New Roman" w:hAnsi="Times New Roman"/>
          <w:b/>
          <w:spacing w:val="-1"/>
          <w:sz w:val="28"/>
          <w:szCs w:val="28"/>
        </w:rPr>
        <w:t xml:space="preserve">  СЕЛЬСОВЕТА</w:t>
      </w:r>
    </w:p>
    <w:p w:rsidR="00B70465" w:rsidRPr="002E0E1A" w:rsidRDefault="00B70465" w:rsidP="00B70465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B70465" w:rsidRPr="002E0E1A" w:rsidRDefault="00B70465" w:rsidP="00B70465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70465" w:rsidRPr="002E0E1A" w:rsidRDefault="00B70465" w:rsidP="00B7046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  <w:r w:rsidRPr="002E0E1A">
        <w:rPr>
          <w:rFonts w:ascii="Times New Roman" w:hAnsi="Times New Roman"/>
          <w:sz w:val="28"/>
          <w:szCs w:val="28"/>
        </w:rPr>
        <w:t>шестого созыва</w:t>
      </w:r>
    </w:p>
    <w:p w:rsidR="00B70465" w:rsidRPr="002E0E1A" w:rsidRDefault="00B70465" w:rsidP="00B70465">
      <w:pPr>
        <w:shd w:val="clear" w:color="auto" w:fill="FFFFFF"/>
        <w:spacing w:after="0" w:line="240" w:lineRule="auto"/>
        <w:ind w:left="82"/>
        <w:rPr>
          <w:rFonts w:ascii="Times New Roman" w:hAnsi="Times New Roman"/>
          <w:sz w:val="28"/>
          <w:szCs w:val="28"/>
        </w:rPr>
      </w:pPr>
    </w:p>
    <w:p w:rsidR="00B70465" w:rsidRPr="002E0E1A" w:rsidRDefault="00B70465" w:rsidP="00B7046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b/>
          <w:bCs/>
          <w:spacing w:val="-4"/>
          <w:sz w:val="28"/>
          <w:szCs w:val="28"/>
        </w:rPr>
        <w:t>РЕШЕНИЕ</w:t>
      </w:r>
    </w:p>
    <w:p w:rsidR="00B70465" w:rsidRPr="002E0E1A" w:rsidRDefault="00B70465" w:rsidP="00B7046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spacing w:val="-5"/>
          <w:sz w:val="28"/>
          <w:szCs w:val="28"/>
        </w:rPr>
        <w:t xml:space="preserve">    (</w:t>
      </w:r>
      <w:r>
        <w:rPr>
          <w:rFonts w:ascii="Times New Roman" w:hAnsi="Times New Roman"/>
          <w:spacing w:val="-5"/>
          <w:sz w:val="28"/>
          <w:szCs w:val="28"/>
        </w:rPr>
        <w:t>16</w:t>
      </w:r>
      <w:r w:rsidRPr="002E0E1A">
        <w:rPr>
          <w:rFonts w:ascii="Times New Roman" w:hAnsi="Times New Roman"/>
          <w:spacing w:val="-5"/>
          <w:sz w:val="28"/>
          <w:szCs w:val="28"/>
        </w:rPr>
        <w:t xml:space="preserve">  сессия)</w:t>
      </w:r>
    </w:p>
    <w:p w:rsidR="00B70465" w:rsidRPr="002E0E1A" w:rsidRDefault="00B70465" w:rsidP="00B70465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p w:rsidR="00B70465" w:rsidRPr="002E0E1A" w:rsidRDefault="00B70465" w:rsidP="00B70465">
      <w:pPr>
        <w:shd w:val="clear" w:color="auto" w:fill="FFFFFF"/>
        <w:tabs>
          <w:tab w:val="left" w:pos="4474"/>
          <w:tab w:val="left" w:pos="6638"/>
        </w:tabs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</w:p>
    <w:p w:rsidR="00B70465" w:rsidRPr="002E0E1A" w:rsidRDefault="00B70465" w:rsidP="00B70465">
      <w:pPr>
        <w:shd w:val="clear" w:color="auto" w:fill="FFFFFF"/>
        <w:spacing w:after="0" w:line="240" w:lineRule="auto"/>
        <w:ind w:left="82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07 февраля </w:t>
      </w:r>
      <w:r w:rsidRPr="002E0E1A">
        <w:rPr>
          <w:rFonts w:ascii="Times New Roman" w:hAnsi="Times New Roman"/>
          <w:sz w:val="28"/>
          <w:szCs w:val="28"/>
        </w:rPr>
        <w:t xml:space="preserve"> 2022г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2E0E1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E0E1A">
        <w:rPr>
          <w:rFonts w:ascii="Times New Roman" w:hAnsi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B70465" w:rsidRPr="00956BF2" w:rsidRDefault="00B70465" w:rsidP="00B704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70465" w:rsidRPr="00956BF2" w:rsidRDefault="00B70465" w:rsidP="00B70465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956BF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956BF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жилищному контролю на территории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Киевского</w:t>
      </w:r>
      <w:r w:rsidRPr="00956BF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Татарского района Новосибирской области</w:t>
      </w:r>
    </w:p>
    <w:p w:rsidR="00B70465" w:rsidRPr="00956BF2" w:rsidRDefault="00B70465" w:rsidP="00B70465">
      <w:pPr>
        <w:spacing w:after="0" w:line="240" w:lineRule="auto"/>
        <w:ind w:right="-5"/>
        <w:jc w:val="center"/>
        <w:rPr>
          <w:rFonts w:ascii="Times New Roman" w:hAnsi="Times New Roman"/>
          <w:bCs/>
          <w:sz w:val="28"/>
          <w:szCs w:val="28"/>
        </w:rPr>
      </w:pPr>
    </w:p>
    <w:p w:rsidR="00B70465" w:rsidRPr="001B2CAF" w:rsidRDefault="00B70465" w:rsidP="00B70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956BF2">
        <w:rPr>
          <w:rFonts w:ascii="Times New Roman" w:hAnsi="Times New Roman"/>
          <w:bCs/>
          <w:sz w:val="28"/>
          <w:szCs w:val="28"/>
        </w:rPr>
        <w:t xml:space="preserve"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</w:t>
      </w:r>
      <w:r w:rsidRPr="00E53572"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Cs/>
          <w:sz w:val="28"/>
          <w:szCs w:val="28"/>
        </w:rPr>
        <w:t>Киевского</w:t>
      </w:r>
      <w:r w:rsidRPr="00E53572">
        <w:rPr>
          <w:rFonts w:ascii="Times New Roman" w:hAnsi="Times New Roman"/>
          <w:bCs/>
          <w:sz w:val="28"/>
          <w:szCs w:val="28"/>
        </w:rPr>
        <w:t xml:space="preserve"> сельсовета Татарского района Новосибирской области</w:t>
      </w:r>
    </w:p>
    <w:p w:rsidR="00B70465" w:rsidRPr="00D80B17" w:rsidRDefault="00B70465" w:rsidP="00B70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80B17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B70465" w:rsidRPr="00956BF2" w:rsidRDefault="00B70465" w:rsidP="00B70465">
      <w:pPr>
        <w:pStyle w:val="a8"/>
        <w:tabs>
          <w:tab w:val="left" w:pos="993"/>
        </w:tabs>
        <w:ind w:left="360" w:right="-5"/>
        <w:jc w:val="both"/>
        <w:rPr>
          <w:bCs/>
          <w:sz w:val="28"/>
          <w:szCs w:val="28"/>
        </w:rPr>
      </w:pPr>
      <w:r w:rsidRPr="00956BF2">
        <w:rPr>
          <w:bCs/>
          <w:sz w:val="28"/>
          <w:szCs w:val="28"/>
        </w:rPr>
        <w:t xml:space="preserve">     1.Утвердить </w:t>
      </w:r>
      <w:r w:rsidRPr="00956BF2">
        <w:rPr>
          <w:sz w:val="28"/>
          <w:szCs w:val="28"/>
        </w:rPr>
        <w:t xml:space="preserve">ключевые показатели и их целевые значения, индикативные показатели по муниципальному жилищному контролю на территории </w:t>
      </w:r>
      <w:r>
        <w:rPr>
          <w:sz w:val="28"/>
          <w:szCs w:val="28"/>
        </w:rPr>
        <w:t xml:space="preserve">Киевского сельсовета Татарского района Новосибирской области </w:t>
      </w:r>
      <w:r w:rsidRPr="00956BF2">
        <w:rPr>
          <w:bCs/>
          <w:sz w:val="28"/>
          <w:szCs w:val="28"/>
        </w:rPr>
        <w:t>согласно приложению к настоящему решению.</w:t>
      </w:r>
    </w:p>
    <w:p w:rsidR="00B70465" w:rsidRPr="00956BF2" w:rsidRDefault="00B70465" w:rsidP="00B70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 xml:space="preserve">2. </w:t>
      </w:r>
      <w:r w:rsidRPr="00956BF2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решение подлежит официальному опубликованию в информационных сборниках и размещению на официальном сайте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Киевского</w:t>
      </w:r>
      <w:r w:rsidRPr="00956BF2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поселения </w:t>
      </w:r>
      <w:r w:rsidRPr="00956BF2">
        <w:rPr>
          <w:rFonts w:ascii="Times New Roman" w:hAnsi="Times New Roman"/>
          <w:sz w:val="28"/>
          <w:szCs w:val="28"/>
        </w:rPr>
        <w:t>https://</w:t>
      </w:r>
      <w:r>
        <w:rPr>
          <w:rFonts w:ascii="Times New Roman" w:hAnsi="Times New Roman"/>
          <w:sz w:val="28"/>
          <w:szCs w:val="28"/>
          <w:lang w:val="en-US"/>
        </w:rPr>
        <w:t>kiyevka</w:t>
      </w:r>
      <w:r w:rsidRPr="00956BF2">
        <w:rPr>
          <w:rFonts w:ascii="Times New Roman" w:hAnsi="Times New Roman"/>
          <w:sz w:val="28"/>
          <w:szCs w:val="28"/>
        </w:rPr>
        <w:t>.nso.ru/</w:t>
      </w:r>
      <w:r w:rsidRPr="00956BF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56BF2">
        <w:rPr>
          <w:rFonts w:ascii="Times New Roman" w:eastAsia="Times New Roman" w:hAnsi="Times New Roman"/>
          <w:sz w:val="28"/>
          <w:szCs w:val="28"/>
        </w:rPr>
        <w:t xml:space="preserve"> . </w:t>
      </w:r>
    </w:p>
    <w:p w:rsidR="00B70465" w:rsidRPr="00956BF2" w:rsidRDefault="00B70465" w:rsidP="00B7046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опубликования, но не позднее 1 января 2022 года.</w:t>
      </w:r>
    </w:p>
    <w:p w:rsidR="00B70465" w:rsidRPr="00956BF2" w:rsidRDefault="00B70465" w:rsidP="00B7046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465" w:rsidRPr="00956BF2" w:rsidRDefault="00B70465" w:rsidP="00B7046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465" w:rsidRDefault="00B70465" w:rsidP="00B7046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Киевского сельсовета</w:t>
      </w:r>
    </w:p>
    <w:p w:rsidR="00B70465" w:rsidRDefault="00B70465" w:rsidP="00B7046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Татарского района </w:t>
      </w:r>
    </w:p>
    <w:p w:rsidR="00B70465" w:rsidRDefault="00B70465" w:rsidP="00B70465">
      <w:pPr>
        <w:pStyle w:val="a8"/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Новосибирской области </w:t>
      </w:r>
      <w:r w:rsidRPr="000A034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</w:t>
      </w:r>
      <w:r w:rsidRPr="000A034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А.П. Елисеев</w:t>
      </w:r>
    </w:p>
    <w:p w:rsidR="00B70465" w:rsidRDefault="00B70465" w:rsidP="00B70465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B70465" w:rsidRPr="00E53572" w:rsidRDefault="00B70465" w:rsidP="00B70465">
      <w:pPr>
        <w:pStyle w:val="a8"/>
        <w:ind w:left="0"/>
        <w:jc w:val="both"/>
        <w:rPr>
          <w:sz w:val="28"/>
          <w:szCs w:val="28"/>
        </w:rPr>
      </w:pPr>
    </w:p>
    <w:p w:rsidR="00B70465" w:rsidRDefault="00B70465" w:rsidP="00B70465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Председатель Совета депутатов </w:t>
      </w:r>
    </w:p>
    <w:p w:rsidR="00B70465" w:rsidRPr="00E53572" w:rsidRDefault="00B70465" w:rsidP="00B7046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Киевского</w:t>
      </w:r>
      <w:r w:rsidRPr="00E53572">
        <w:rPr>
          <w:sz w:val="28"/>
          <w:szCs w:val="28"/>
        </w:rPr>
        <w:t xml:space="preserve"> сельсовета</w:t>
      </w:r>
    </w:p>
    <w:p w:rsidR="00B70465" w:rsidRDefault="00B70465" w:rsidP="00B70465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Татарского района </w:t>
      </w:r>
    </w:p>
    <w:p w:rsidR="00B70465" w:rsidRDefault="00B70465" w:rsidP="00B70465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Т.И. Насалевич</w:t>
      </w:r>
    </w:p>
    <w:p w:rsidR="00B70465" w:rsidRPr="00956BF2" w:rsidRDefault="00B70465" w:rsidP="00B704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B70465" w:rsidRPr="00956BF2" w:rsidRDefault="00B70465" w:rsidP="00B7046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B70465" w:rsidRPr="00956BF2" w:rsidRDefault="00B70465" w:rsidP="00B7046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B70465" w:rsidRPr="00956BF2" w:rsidRDefault="00B70465" w:rsidP="00B7046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B70465" w:rsidRPr="00956BF2" w:rsidRDefault="00B70465" w:rsidP="00B7046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>Приложение</w:t>
      </w:r>
    </w:p>
    <w:p w:rsidR="00B70465" w:rsidRPr="00956BF2" w:rsidRDefault="00B70465" w:rsidP="00B7046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 xml:space="preserve">УТВЕРЖДЕНЫ </w:t>
      </w:r>
    </w:p>
    <w:p w:rsidR="00B70465" w:rsidRPr="00956BF2" w:rsidRDefault="00B70465" w:rsidP="00B7046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Киевского</w:t>
      </w:r>
      <w:r w:rsidRPr="00956B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Pr="00956BF2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07 февраля 2022 г. № 4</w:t>
      </w:r>
      <w:r w:rsidRPr="00956BF2">
        <w:rPr>
          <w:rFonts w:ascii="Times New Roman" w:hAnsi="Times New Roman"/>
          <w:sz w:val="28"/>
          <w:szCs w:val="28"/>
        </w:rPr>
        <w:t xml:space="preserve"> </w:t>
      </w:r>
    </w:p>
    <w:p w:rsidR="00B70465" w:rsidRPr="00956BF2" w:rsidRDefault="00B70465" w:rsidP="00B7046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70465" w:rsidRPr="00956BF2" w:rsidRDefault="00B70465" w:rsidP="00B704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</w:t>
      </w:r>
    </w:p>
    <w:p w:rsidR="00B70465" w:rsidRPr="00956BF2" w:rsidRDefault="00B70465" w:rsidP="00B704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 xml:space="preserve">по муниципальному жилищному контролю на территории </w:t>
      </w:r>
      <w:r w:rsidRPr="00956BF2">
        <w:rPr>
          <w:sz w:val="28"/>
          <w:szCs w:val="28"/>
        </w:rPr>
        <w:t xml:space="preserve"> </w:t>
      </w:r>
      <w:r w:rsidRPr="00956BF2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Киевского</w:t>
      </w:r>
      <w:r w:rsidRPr="00956BF2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</w:t>
      </w:r>
      <w:r w:rsidRPr="00956BF2">
        <w:rPr>
          <w:rFonts w:ascii="Times New Roman" w:hAnsi="Times New Roman"/>
          <w:sz w:val="28"/>
          <w:szCs w:val="28"/>
        </w:rPr>
        <w:t>поселения»</w:t>
      </w:r>
    </w:p>
    <w:p w:rsidR="00B70465" w:rsidRPr="00956BF2" w:rsidRDefault="00B70465" w:rsidP="00B704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0465" w:rsidRPr="00956BF2" w:rsidRDefault="00B70465" w:rsidP="00B70465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 xml:space="preserve">Ключевые показатели по муниципальному жилищному контролю на территории </w:t>
      </w:r>
      <w:r w:rsidRPr="00956BF2">
        <w:rPr>
          <w:sz w:val="28"/>
          <w:szCs w:val="28"/>
        </w:rPr>
        <w:t xml:space="preserve"> </w:t>
      </w:r>
      <w:r w:rsidRPr="00956BF2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Киевского</w:t>
      </w:r>
      <w:r w:rsidRPr="00956BF2">
        <w:rPr>
          <w:rFonts w:ascii="Times New Roman" w:hAnsi="Times New Roman"/>
          <w:sz w:val="28"/>
          <w:szCs w:val="28"/>
        </w:rPr>
        <w:t xml:space="preserve"> сельского  поселения» и их целевые значения: </w:t>
      </w:r>
    </w:p>
    <w:p w:rsidR="00B70465" w:rsidRPr="00956BF2" w:rsidRDefault="00B70465" w:rsidP="00B70465">
      <w:pPr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9"/>
        <w:gridCol w:w="2284"/>
      </w:tblGrid>
      <w:tr w:rsidR="00B70465" w:rsidRPr="00956BF2" w:rsidTr="00404C1B">
        <w:tc>
          <w:tcPr>
            <w:tcW w:w="765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37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Целевые значения (%)</w:t>
            </w:r>
          </w:p>
        </w:tc>
      </w:tr>
      <w:tr w:rsidR="00B70465" w:rsidRPr="00956BF2" w:rsidTr="00404C1B">
        <w:tc>
          <w:tcPr>
            <w:tcW w:w="765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37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0465" w:rsidRPr="00956BF2" w:rsidTr="00404C1B">
        <w:tc>
          <w:tcPr>
            <w:tcW w:w="765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237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0465" w:rsidRPr="00956BF2" w:rsidTr="00404C1B">
        <w:tc>
          <w:tcPr>
            <w:tcW w:w="765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37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0465" w:rsidRPr="00956BF2" w:rsidTr="00404C1B">
        <w:tc>
          <w:tcPr>
            <w:tcW w:w="765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375" w:type="dxa"/>
            <w:shd w:val="clear" w:color="auto" w:fill="auto"/>
          </w:tcPr>
          <w:p w:rsidR="00B70465" w:rsidRPr="00956BF2" w:rsidRDefault="00B70465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BF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70465" w:rsidRPr="00956BF2" w:rsidRDefault="00B70465" w:rsidP="00B70465">
      <w:pPr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B70465" w:rsidRPr="00956BF2" w:rsidRDefault="00B70465" w:rsidP="00B7046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56BF2">
        <w:rPr>
          <w:rFonts w:ascii="Times New Roman" w:hAnsi="Times New Roman"/>
          <w:sz w:val="28"/>
          <w:szCs w:val="28"/>
        </w:rPr>
        <w:t xml:space="preserve">2. Индикативные показатели по муниципальному жилищному контролю на территории </w:t>
      </w:r>
      <w:r w:rsidRPr="00956BF2">
        <w:rPr>
          <w:sz w:val="28"/>
          <w:szCs w:val="28"/>
        </w:rPr>
        <w:t xml:space="preserve"> </w:t>
      </w:r>
      <w:r w:rsidRPr="00956BF2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Кие</w:t>
      </w:r>
      <w:r w:rsidRPr="00956BF2">
        <w:rPr>
          <w:rFonts w:ascii="Times New Roman" w:hAnsi="Times New Roman"/>
          <w:sz w:val="28"/>
          <w:szCs w:val="28"/>
        </w:rPr>
        <w:t xml:space="preserve">вского сельского  поселения»: </w:t>
      </w:r>
    </w:p>
    <w:p w:rsidR="00B70465" w:rsidRPr="00956BF2" w:rsidRDefault="00B70465" w:rsidP="00B70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sz w:val="28"/>
          <w:szCs w:val="28"/>
        </w:rPr>
      </w:pPr>
      <w:r w:rsidRPr="00956BF2">
        <w:rPr>
          <w:sz w:val="28"/>
          <w:szCs w:val="28"/>
        </w:rPr>
        <w:t>Общее количество подконтрольных субъектов (объектов), в отношении которых осуществляются мониторинговые мероприятия;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количество подконтрольных субъектов (объектов), в отношении которых выявлены нарушения обязательных требований в результате мониторинговых мероприятий;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количество вынесенных определений о проведении административного расследования;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lastRenderedPageBreak/>
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общая сумма наложенных штрафов в результате совершения административных правонарушений, по которым были проведены административные расследования;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количество протоколов об административных правонарушениях;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количество постановлений о прекращении производства по делу об административном правонарушении;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количество постановлений о назначении административных наказаний;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количество административных наказаний, по которым административный штраф был заменен предупреждением;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общая сумма наложенных штрафов по результатам рассмотрения дел об административных правонарушениях;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общая сумма уплаченных (взысканных) штрафов;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средний размер наложенного штрафа;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количество субъектов, в отношении которых проведены профилактические мероприятия;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общее количество проведенных мероприятий без взаимодействия с юридическими лицами, индивидуальными предпринимателями;</w:t>
      </w:r>
    </w:p>
    <w:p w:rsidR="00B70465" w:rsidRPr="00956BF2" w:rsidRDefault="00B70465" w:rsidP="00B70465">
      <w:pPr>
        <w:pStyle w:val="a8"/>
        <w:numPr>
          <w:ilvl w:val="3"/>
          <w:numId w:val="21"/>
        </w:numPr>
        <w:ind w:left="0" w:firstLine="851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56BF2">
        <w:rPr>
          <w:sz w:val="28"/>
          <w:szCs w:val="28"/>
        </w:rPr>
        <w:t>среднее число должностных лиц, задействованных в одном мероприятии, осуществляемом без взаимодействия с юридическими лицами, индивидуальными предпринимателями.</w:t>
      </w:r>
    </w:p>
    <w:p w:rsidR="00B70465" w:rsidRPr="00956BF2" w:rsidRDefault="00B70465" w:rsidP="00B7046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right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B70465" w:rsidRDefault="00B70465" w:rsidP="00B70465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bCs/>
          <w:spacing w:val="-34"/>
          <w:sz w:val="28"/>
          <w:szCs w:val="28"/>
        </w:rPr>
      </w:pPr>
    </w:p>
    <w:p w:rsidR="001828CC" w:rsidRPr="007A2423" w:rsidRDefault="001828CC" w:rsidP="007A2423"/>
    <w:sectPr w:rsidR="001828CC" w:rsidRPr="007A2423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15" w:rsidRDefault="00F75D15" w:rsidP="00815178">
      <w:pPr>
        <w:spacing w:after="0" w:line="240" w:lineRule="auto"/>
      </w:pPr>
      <w:r>
        <w:separator/>
      </w:r>
    </w:p>
  </w:endnote>
  <w:endnote w:type="continuationSeparator" w:id="1">
    <w:p w:rsidR="00F75D15" w:rsidRDefault="00F75D15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16243B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F75D15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16243B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70465">
      <w:rPr>
        <w:rStyle w:val="afb"/>
        <w:noProof/>
      </w:rPr>
      <w:t>2</w:t>
    </w:r>
    <w:r>
      <w:rPr>
        <w:rStyle w:val="afb"/>
      </w:rPr>
      <w:fldChar w:fldCharType="end"/>
    </w:r>
  </w:p>
  <w:p w:rsidR="00FA14D2" w:rsidRDefault="00F75D15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15" w:rsidRDefault="00F75D15" w:rsidP="00815178">
      <w:pPr>
        <w:spacing w:after="0" w:line="240" w:lineRule="auto"/>
      </w:pPr>
      <w:r>
        <w:separator/>
      </w:r>
    </w:p>
  </w:footnote>
  <w:footnote w:type="continuationSeparator" w:id="1">
    <w:p w:rsidR="00F75D15" w:rsidRDefault="00F75D15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0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8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3"/>
  </w:num>
  <w:num w:numId="5">
    <w:abstractNumId w:val="10"/>
  </w:num>
  <w:num w:numId="6">
    <w:abstractNumId w:val="12"/>
  </w:num>
  <w:num w:numId="7">
    <w:abstractNumId w:val="15"/>
  </w:num>
  <w:num w:numId="8">
    <w:abstractNumId w:val="19"/>
  </w:num>
  <w:num w:numId="9">
    <w:abstractNumId w:val="20"/>
  </w:num>
  <w:num w:numId="10">
    <w:abstractNumId w:val="5"/>
  </w:num>
  <w:num w:numId="11">
    <w:abstractNumId w:val="6"/>
  </w:num>
  <w:num w:numId="12">
    <w:abstractNumId w:val="18"/>
  </w:num>
  <w:num w:numId="13">
    <w:abstractNumId w:val="17"/>
  </w:num>
  <w:num w:numId="14">
    <w:abstractNumId w:val="4"/>
  </w:num>
  <w:num w:numId="15">
    <w:abstractNumId w:val="0"/>
  </w:num>
  <w:num w:numId="16">
    <w:abstractNumId w:val="1"/>
  </w:num>
  <w:num w:numId="17">
    <w:abstractNumId w:val="8"/>
  </w:num>
  <w:num w:numId="18">
    <w:abstractNumId w:val="2"/>
  </w:num>
  <w:num w:numId="19">
    <w:abstractNumId w:val="11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6243B"/>
    <w:rsid w:val="001828CC"/>
    <w:rsid w:val="001B149E"/>
    <w:rsid w:val="001F2A44"/>
    <w:rsid w:val="002178C4"/>
    <w:rsid w:val="002D0F6D"/>
    <w:rsid w:val="003411DC"/>
    <w:rsid w:val="00345AE9"/>
    <w:rsid w:val="003D64BB"/>
    <w:rsid w:val="003E4872"/>
    <w:rsid w:val="003F7A78"/>
    <w:rsid w:val="00426F7F"/>
    <w:rsid w:val="00434DC0"/>
    <w:rsid w:val="00441CC4"/>
    <w:rsid w:val="004931BD"/>
    <w:rsid w:val="00656E73"/>
    <w:rsid w:val="00662D75"/>
    <w:rsid w:val="0067727E"/>
    <w:rsid w:val="00766A51"/>
    <w:rsid w:val="007A2423"/>
    <w:rsid w:val="007B70C1"/>
    <w:rsid w:val="007E07D4"/>
    <w:rsid w:val="00815178"/>
    <w:rsid w:val="0082194B"/>
    <w:rsid w:val="0082620D"/>
    <w:rsid w:val="0084409F"/>
    <w:rsid w:val="008759E7"/>
    <w:rsid w:val="00893AFF"/>
    <w:rsid w:val="008A5379"/>
    <w:rsid w:val="00937C66"/>
    <w:rsid w:val="00942629"/>
    <w:rsid w:val="00986CF2"/>
    <w:rsid w:val="0099059D"/>
    <w:rsid w:val="009A1029"/>
    <w:rsid w:val="009A242E"/>
    <w:rsid w:val="00A15ED1"/>
    <w:rsid w:val="00A9402B"/>
    <w:rsid w:val="00AC0562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D34710"/>
    <w:rsid w:val="00D40027"/>
    <w:rsid w:val="00D408C9"/>
    <w:rsid w:val="00D505A8"/>
    <w:rsid w:val="00DF7084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633</Words>
  <Characters>3612</Characters>
  <Application>Microsoft Office Word</Application>
  <DocSecurity>0</DocSecurity>
  <Lines>30</Lines>
  <Paragraphs>8</Paragraphs>
  <ScaleCrop>false</ScaleCrop>
  <Company>Grizli777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22</cp:revision>
  <dcterms:created xsi:type="dcterms:W3CDTF">2023-11-08T01:16:00Z</dcterms:created>
  <dcterms:modified xsi:type="dcterms:W3CDTF">2023-11-08T02:00:00Z</dcterms:modified>
</cp:coreProperties>
</file>